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BA83" w14:textId="77777777" w:rsidR="00C66899" w:rsidRPr="00FA10E4" w:rsidRDefault="00C66899" w:rsidP="00FA10E4">
      <w:pPr>
        <w:pStyle w:val="Title"/>
        <w:pBdr>
          <w:bottom w:val="none" w:sz="0" w:space="0" w:color="auto"/>
        </w:pBdr>
        <w:spacing w:line="276" w:lineRule="auto"/>
        <w:rPr>
          <w:rFonts w:ascii="Abadi" w:hAnsi="Abadi"/>
          <w:smallCaps w:val="0"/>
          <w:color w:val="632423"/>
          <w:sz w:val="24"/>
          <w:szCs w:val="24"/>
        </w:rPr>
      </w:pPr>
    </w:p>
    <w:p w14:paraId="60B320D5" w14:textId="295BD69D" w:rsidR="00C66899" w:rsidRPr="00FA10E4" w:rsidRDefault="00C66899" w:rsidP="00FA10E4">
      <w:pPr>
        <w:pStyle w:val="Title"/>
        <w:pBdr>
          <w:bottom w:val="none" w:sz="0" w:space="0" w:color="auto"/>
        </w:pBdr>
        <w:spacing w:line="276" w:lineRule="auto"/>
        <w:rPr>
          <w:rFonts w:ascii="Abadi" w:hAnsi="Abadi" w:cs="Calibri"/>
          <w:b w:val="0"/>
          <w:bCs w:val="0"/>
          <w:smallCaps w:val="0"/>
          <w:color w:val="auto"/>
          <w:sz w:val="24"/>
          <w:szCs w:val="24"/>
        </w:rPr>
      </w:pPr>
    </w:p>
    <w:p w14:paraId="52FF8549" w14:textId="77777777" w:rsidR="0000663F" w:rsidRPr="00FA10E4" w:rsidRDefault="0000663F" w:rsidP="00FA10E4">
      <w:pPr>
        <w:rPr>
          <w:rFonts w:ascii="Abadi" w:hAnsi="Abadi"/>
          <w:sz w:val="24"/>
          <w:szCs w:val="24"/>
        </w:rPr>
      </w:pPr>
    </w:p>
    <w:p w14:paraId="2FA92FAA" w14:textId="77777777" w:rsidR="00C007FE" w:rsidRPr="00FA10E4" w:rsidRDefault="00C007FE" w:rsidP="00FA10E4">
      <w:pPr>
        <w:pStyle w:val="Title"/>
        <w:pBdr>
          <w:bottom w:val="none" w:sz="0" w:space="0" w:color="auto"/>
        </w:pBdr>
        <w:spacing w:line="276" w:lineRule="auto"/>
        <w:rPr>
          <w:rFonts w:ascii="Abadi" w:hAnsi="Abadi"/>
          <w:smallCaps w:val="0"/>
          <w:color w:val="632423"/>
          <w:sz w:val="24"/>
          <w:szCs w:val="24"/>
        </w:rPr>
      </w:pPr>
    </w:p>
    <w:p w14:paraId="0896670D" w14:textId="77777777" w:rsidR="00C007FE" w:rsidRPr="00FA10E4" w:rsidRDefault="00C007FE" w:rsidP="00FA10E4">
      <w:pPr>
        <w:pStyle w:val="Title"/>
        <w:pBdr>
          <w:bottom w:val="none" w:sz="0" w:space="0" w:color="auto"/>
        </w:pBdr>
        <w:spacing w:line="276" w:lineRule="auto"/>
        <w:rPr>
          <w:rFonts w:ascii="Abadi" w:hAnsi="Abadi" w:cs="Calibri"/>
          <w:b w:val="0"/>
          <w:bCs w:val="0"/>
          <w:smallCaps w:val="0"/>
          <w:color w:val="auto"/>
          <w:sz w:val="24"/>
          <w:szCs w:val="24"/>
        </w:rPr>
      </w:pPr>
    </w:p>
    <w:p w14:paraId="0CFC0C7B" w14:textId="77777777" w:rsidR="00C007FE" w:rsidRPr="00FA10E4" w:rsidRDefault="00C007FE" w:rsidP="00FA10E4">
      <w:pPr>
        <w:rPr>
          <w:rFonts w:ascii="Abadi" w:hAnsi="Abadi"/>
          <w:sz w:val="24"/>
          <w:szCs w:val="24"/>
        </w:rPr>
      </w:pPr>
    </w:p>
    <w:p w14:paraId="3C778B59" w14:textId="77777777" w:rsidR="00C007FE" w:rsidRPr="00FA10E4" w:rsidRDefault="00C007FE" w:rsidP="00FA10E4">
      <w:pPr>
        <w:rPr>
          <w:rFonts w:ascii="Abadi" w:hAnsi="Abadi"/>
          <w:sz w:val="24"/>
          <w:szCs w:val="24"/>
        </w:rPr>
      </w:pPr>
    </w:p>
    <w:p w14:paraId="5129A5CE" w14:textId="77777777" w:rsidR="00C007FE" w:rsidRPr="00FA10E4" w:rsidRDefault="00C007FE" w:rsidP="00FA10E4">
      <w:pPr>
        <w:rPr>
          <w:rFonts w:ascii="Abadi" w:hAnsi="Abadi"/>
          <w:sz w:val="24"/>
          <w:szCs w:val="24"/>
        </w:rPr>
      </w:pPr>
    </w:p>
    <w:p w14:paraId="45CAACD2" w14:textId="77777777" w:rsidR="00C007FE" w:rsidRPr="00FA10E4" w:rsidRDefault="00C007FE" w:rsidP="00FA10E4">
      <w:pPr>
        <w:rPr>
          <w:rFonts w:ascii="Abadi" w:hAnsi="Abadi"/>
          <w:sz w:val="24"/>
          <w:szCs w:val="24"/>
        </w:rPr>
      </w:pPr>
    </w:p>
    <w:p w14:paraId="0B54DE17" w14:textId="77777777" w:rsidR="00C007FE" w:rsidRPr="00FA10E4" w:rsidRDefault="00C007FE" w:rsidP="00FA10E4">
      <w:pPr>
        <w:jc w:val="center"/>
        <w:rPr>
          <w:rFonts w:ascii="Abadi" w:hAnsi="Abadi"/>
          <w:sz w:val="24"/>
          <w:szCs w:val="24"/>
        </w:rPr>
      </w:pPr>
    </w:p>
    <w:p w14:paraId="51D8DE1D" w14:textId="77777777" w:rsidR="006236F4" w:rsidRPr="00FA10E4" w:rsidRDefault="006236F4" w:rsidP="00FA10E4">
      <w:pPr>
        <w:jc w:val="center"/>
        <w:rPr>
          <w:rFonts w:ascii="Abadi" w:hAnsi="Abadi"/>
          <w:sz w:val="24"/>
          <w:szCs w:val="24"/>
        </w:rPr>
      </w:pPr>
    </w:p>
    <w:p w14:paraId="07CDDC80" w14:textId="77777777" w:rsidR="006236F4" w:rsidRPr="00FA10E4" w:rsidRDefault="006236F4" w:rsidP="00FA10E4">
      <w:pPr>
        <w:jc w:val="center"/>
        <w:rPr>
          <w:rFonts w:ascii="Abadi" w:hAnsi="Abadi"/>
          <w:sz w:val="24"/>
          <w:szCs w:val="24"/>
        </w:rPr>
      </w:pPr>
    </w:p>
    <w:p w14:paraId="7F90C56E" w14:textId="77777777" w:rsidR="006236F4" w:rsidRPr="00FA10E4" w:rsidRDefault="006236F4" w:rsidP="00FA10E4">
      <w:pPr>
        <w:jc w:val="center"/>
        <w:rPr>
          <w:rFonts w:ascii="Abadi" w:hAnsi="Abadi"/>
          <w:sz w:val="24"/>
          <w:szCs w:val="24"/>
        </w:rPr>
      </w:pPr>
    </w:p>
    <w:p w14:paraId="6FF3103C" w14:textId="77777777" w:rsidR="00C007FE" w:rsidRPr="00FA10E4" w:rsidRDefault="00C007FE" w:rsidP="00FA10E4">
      <w:pPr>
        <w:rPr>
          <w:rFonts w:ascii="Abadi" w:hAnsi="Abadi"/>
          <w:sz w:val="24"/>
          <w:szCs w:val="24"/>
        </w:rPr>
      </w:pPr>
    </w:p>
    <w:p w14:paraId="5AC2B0A0" w14:textId="77777777" w:rsidR="00C007FE" w:rsidRPr="00FA10E4" w:rsidRDefault="00C007FE" w:rsidP="00FA10E4">
      <w:pPr>
        <w:rPr>
          <w:rFonts w:ascii="Abadi" w:hAnsi="Abadi"/>
          <w:sz w:val="24"/>
          <w:szCs w:val="24"/>
        </w:rPr>
      </w:pPr>
    </w:p>
    <w:p w14:paraId="79FEDA70" w14:textId="77777777" w:rsidR="00C007FE" w:rsidRPr="00FA10E4" w:rsidRDefault="00C007FE" w:rsidP="00FA10E4">
      <w:pPr>
        <w:rPr>
          <w:rFonts w:ascii="Abadi" w:hAnsi="Abadi"/>
          <w:sz w:val="24"/>
          <w:szCs w:val="24"/>
        </w:rPr>
      </w:pPr>
    </w:p>
    <w:p w14:paraId="410F059B" w14:textId="77777777" w:rsidR="004079DB" w:rsidRPr="00FA10E4" w:rsidRDefault="004079DB" w:rsidP="00FA10E4">
      <w:pPr>
        <w:tabs>
          <w:tab w:val="left" w:pos="1740"/>
        </w:tabs>
        <w:rPr>
          <w:rFonts w:ascii="Abadi" w:hAnsi="Abadi"/>
          <w:sz w:val="24"/>
          <w:szCs w:val="24"/>
        </w:rPr>
      </w:pPr>
    </w:p>
    <w:p w14:paraId="7856DC27" w14:textId="1EE9CDFF" w:rsidR="004079DB" w:rsidRPr="00FA10E4"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r w:rsidR="00843067" w:rsidRPr="00FA10E4">
        <w:rPr>
          <w:rFonts w:ascii="Abadi" w:hAnsi="Abadi"/>
          <w:noProof/>
          <w:sz w:val="24"/>
          <w:szCs w:val="24"/>
        </w:rPr>
        <mc:AlternateContent>
          <mc:Choice Requires="wps">
            <w:drawing>
              <wp:anchor distT="0" distB="0" distL="114300" distR="114300" simplePos="0" relativeHeight="251658240" behindDoc="0" locked="0" layoutInCell="1" allowOverlap="1" wp14:anchorId="71BDCA4A" wp14:editId="587155B3">
                <wp:simplePos x="0" y="0"/>
                <wp:positionH relativeFrom="column">
                  <wp:posOffset>-862330</wp:posOffset>
                </wp:positionH>
                <wp:positionV relativeFrom="paragraph">
                  <wp:posOffset>1284605</wp:posOffset>
                </wp:positionV>
                <wp:extent cx="7844155" cy="581025"/>
                <wp:effectExtent l="0" t="0" r="444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r w:rsidRPr="00E725BD">
                              <w:rPr>
                                <w:rFonts w:ascii="Tahoma" w:hAnsi="Tahoma" w:cs="Tahoma"/>
                                <w:b/>
                                <w:color w:val="auto"/>
                                <w:sz w:val="44"/>
                                <w:lang w:val="en-US"/>
                              </w:rPr>
                              <w:t>Autoridad Nacional de Asuntos Marítimos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BDCA4A" id="_x0000_t202" coordsize="21600,21600" o:spt="202" path="m,l,21600r21600,l21600,xe">
                <v:stroke joinstyle="miter"/>
                <v:path gradientshapeok="t" o:connecttype="rect"/>
              </v:shapetype>
              <v:shape id="Cuadro de texto 2" o:spid="_x0000_s1026" type="#_x0000_t202" style="position:absolute;margin-left:-67.9pt;margin-top:101.15pt;width:617.65pt;height:4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" filled="f" stroked="f">
                <v:textbox style="mso-fit-shape-to-text:t">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r w:rsidRPr="00E725BD">
                        <w:rPr>
                          <w:rFonts w:ascii="Tahoma" w:hAnsi="Tahoma" w:cs="Tahoma"/>
                          <w:b/>
                          <w:color w:val="auto"/>
                          <w:sz w:val="44"/>
                          <w:lang w:val="en-US"/>
                        </w:rPr>
                        <w:t>Autoridad Nacional de Asuntos Marítimos</w:t>
                      </w:r>
                    </w:p>
                  </w:txbxContent>
                </v:textbox>
              </v:shape>
            </w:pict>
          </mc:Fallback>
        </mc:AlternateContent>
      </w:r>
    </w:p>
    <w:p w14:paraId="3748C3FF" w14:textId="4003F2AD" w:rsidR="00C007FE" w:rsidRPr="00FA10E4" w:rsidRDefault="00C007FE" w:rsidP="00FA10E4">
      <w:pPr>
        <w:tabs>
          <w:tab w:val="left" w:pos="1740"/>
        </w:tabs>
        <w:rPr>
          <w:rFonts w:ascii="Abadi" w:hAnsi="Abadi"/>
          <w:sz w:val="24"/>
          <w:szCs w:val="24"/>
        </w:rPr>
      </w:pPr>
    </w:p>
    <w:p w14:paraId="7D93E2FA" w14:textId="02673EFA" w:rsidR="00C007FE" w:rsidRPr="00FA10E4" w:rsidRDefault="00042398"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367C5383">
                <wp:simplePos x="0" y="0"/>
                <wp:positionH relativeFrom="margin">
                  <wp:posOffset>3323590</wp:posOffset>
                </wp:positionH>
                <wp:positionV relativeFrom="paragraph">
                  <wp:posOffset>306705</wp:posOffset>
                </wp:positionV>
                <wp:extent cx="2800350" cy="13525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52550"/>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1074D783" w:rsidR="00574CD5" w:rsidRPr="00FA10E4" w:rsidRDefault="00C965F2" w:rsidP="005A57C5">
                            <w:pPr>
                              <w:pStyle w:val="NoSpacing"/>
                              <w:shd w:val="clear" w:color="auto" w:fill="002060"/>
                              <w:jc w:val="center"/>
                              <w:rPr>
                                <w:rFonts w:ascii="Abadi" w:hAnsi="Abadi"/>
                                <w:color w:val="FFFFFF" w:themeColor="background1"/>
                                <w:sz w:val="32"/>
                                <w:szCs w:val="32"/>
                              </w:rPr>
                            </w:pPr>
                            <w:r>
                              <w:rPr>
                                <w:rFonts w:ascii="Abadi" w:hAnsi="Abadi"/>
                                <w:b/>
                                <w:bCs/>
                                <w:color w:val="FFFFFF" w:themeColor="background1"/>
                                <w:sz w:val="32"/>
                                <w:szCs w:val="32"/>
                              </w:rPr>
                              <w:t>2do</w:t>
                            </w:r>
                            <w:r w:rsidR="00C3674D" w:rsidRPr="00FA10E4">
                              <w:rPr>
                                <w:rFonts w:ascii="Abadi" w:hAnsi="Abadi"/>
                                <w:b/>
                                <w:bCs/>
                                <w:color w:val="FFFFFF" w:themeColor="background1"/>
                                <w:sz w:val="32"/>
                                <w:szCs w:val="32"/>
                              </w:rPr>
                              <w:t xml:space="preserve"> semestre 202</w:t>
                            </w:r>
                            <w:r w:rsidR="007B6AEE" w:rsidRPr="00FA10E4">
                              <w:rPr>
                                <w:rFonts w:ascii="Abadi" w:hAnsi="Abadi"/>
                                <w:b/>
                                <w:bCs/>
                                <w:color w:val="FFFFFF" w:themeColor="background1"/>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Text Box 2" o:spid="_x0000_s1027" type="#_x0000_t202" style="position:absolute;margin-left:261.7pt;margin-top:24.15pt;width:220.5pt;height:1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jUEQIAACc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">
                <v:textbo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1074D783" w:rsidR="00574CD5" w:rsidRPr="00FA10E4" w:rsidRDefault="00C965F2" w:rsidP="005A57C5">
                      <w:pPr>
                        <w:pStyle w:val="NoSpacing"/>
                        <w:shd w:val="clear" w:color="auto" w:fill="002060"/>
                        <w:jc w:val="center"/>
                        <w:rPr>
                          <w:rFonts w:ascii="Abadi" w:hAnsi="Abadi"/>
                          <w:color w:val="FFFFFF" w:themeColor="background1"/>
                          <w:sz w:val="32"/>
                          <w:szCs w:val="32"/>
                        </w:rPr>
                      </w:pPr>
                      <w:r>
                        <w:rPr>
                          <w:rFonts w:ascii="Abadi" w:hAnsi="Abadi"/>
                          <w:b/>
                          <w:bCs/>
                          <w:color w:val="FFFFFF" w:themeColor="background1"/>
                          <w:sz w:val="32"/>
                          <w:szCs w:val="32"/>
                        </w:rPr>
                        <w:t>2do</w:t>
                      </w:r>
                      <w:r w:rsidR="00C3674D" w:rsidRPr="00FA10E4">
                        <w:rPr>
                          <w:rFonts w:ascii="Abadi" w:hAnsi="Abadi"/>
                          <w:b/>
                          <w:bCs/>
                          <w:color w:val="FFFFFF" w:themeColor="background1"/>
                          <w:sz w:val="32"/>
                          <w:szCs w:val="32"/>
                        </w:rPr>
                        <w:t xml:space="preserve"> semestre 202</w:t>
                      </w:r>
                      <w:r w:rsidR="007B6AEE" w:rsidRPr="00FA10E4">
                        <w:rPr>
                          <w:rFonts w:ascii="Abadi" w:hAnsi="Abadi"/>
                          <w:b/>
                          <w:bCs/>
                          <w:color w:val="FFFFFF" w:themeColor="background1"/>
                          <w:sz w:val="32"/>
                          <w:szCs w:val="32"/>
                        </w:rPr>
                        <w:t>2</w:t>
                      </w:r>
                    </w:p>
                  </w:txbxContent>
                </v:textbox>
                <w10:wrap type="square" anchorx="margin"/>
              </v:shape>
            </w:pict>
          </mc:Fallback>
        </mc:AlternateContent>
      </w:r>
      <w:r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49F3B16F">
                <wp:simplePos x="0" y="0"/>
                <wp:positionH relativeFrom="column">
                  <wp:posOffset>-695960</wp:posOffset>
                </wp:positionH>
                <wp:positionV relativeFrom="paragraph">
                  <wp:posOffset>316230</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B41" id="_x0000_s1028" type="#_x0000_t202" style="position:absolute;margin-left:-54.8pt;margin-top:24.9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BpNOpi4gAAAAsBAAAPAAAAAAAAAAAAAAAAAG8EAABkcnMvZG93bnJldi54bWxQSwUG&#10;AAAAAAQABADzAAAAfgUAAAAA&#10;">
                <v:textbo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v:textbox>
                <w10:wrap type="square"/>
              </v:shape>
            </w:pict>
          </mc:Fallback>
        </mc:AlternateContent>
      </w:r>
    </w:p>
    <w:p w14:paraId="0D9DAC66" w14:textId="6F4F1278" w:rsidR="005A7372" w:rsidRPr="00FA10E4" w:rsidRDefault="005A7372"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itle"/>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itle"/>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2DD5427C" w:rsidR="00434583" w:rsidRPr="00FA10E4" w:rsidRDefault="00C965F2" w:rsidP="00FA10E4">
      <w:pPr>
        <w:pStyle w:val="Title"/>
        <w:pBdr>
          <w:bottom w:val="none" w:sz="0" w:space="0" w:color="auto"/>
        </w:pBdr>
        <w:spacing w:after="0" w:line="276" w:lineRule="auto"/>
        <w:rPr>
          <w:rFonts w:ascii="Abadi" w:hAnsi="Abadi" w:cs="Calibri"/>
          <w:b w:val="0"/>
          <w:smallCaps w:val="0"/>
          <w:color w:val="002060"/>
          <w:sz w:val="24"/>
          <w:szCs w:val="24"/>
        </w:rPr>
      </w:pPr>
      <w:r>
        <w:rPr>
          <w:rFonts w:ascii="Abadi" w:hAnsi="Abadi" w:cs="Calibri"/>
          <w:b w:val="0"/>
          <w:smallCaps w:val="0"/>
          <w:color w:val="002060"/>
          <w:sz w:val="24"/>
          <w:szCs w:val="24"/>
        </w:rPr>
        <w:t xml:space="preserve">Julio - </w:t>
      </w:r>
      <w:r w:rsidR="00D8398A">
        <w:rPr>
          <w:rFonts w:ascii="Abadi" w:hAnsi="Abadi" w:cs="Calibri"/>
          <w:b w:val="0"/>
          <w:smallCaps w:val="0"/>
          <w:color w:val="002060"/>
          <w:sz w:val="24"/>
          <w:szCs w:val="24"/>
        </w:rPr>
        <w:t>diciembre</w:t>
      </w:r>
      <w:r w:rsidR="007B6AEE" w:rsidRPr="00FA10E4">
        <w:rPr>
          <w:rFonts w:ascii="Abadi" w:hAnsi="Abadi" w:cs="Calibri"/>
          <w:b w:val="0"/>
          <w:smallCaps w:val="0"/>
          <w:color w:val="002060"/>
          <w:sz w:val="24"/>
          <w:szCs w:val="24"/>
        </w:rPr>
        <w:t xml:space="preserve"> 2022</w:t>
      </w:r>
    </w:p>
    <w:p w14:paraId="0BA0CED8" w14:textId="77777777" w:rsidR="00434583" w:rsidRPr="00FA10E4" w:rsidRDefault="00434583" w:rsidP="00FA10E4">
      <w:pPr>
        <w:pStyle w:val="Title"/>
        <w:pBdr>
          <w:bottom w:val="none" w:sz="0" w:space="0" w:color="auto"/>
        </w:pBdr>
        <w:spacing w:after="0" w:line="276" w:lineRule="auto"/>
        <w:rPr>
          <w:rFonts w:ascii="Abadi" w:hAnsi="Abadi" w:cs="Calibri"/>
          <w:b w:val="0"/>
          <w:strike/>
          <w:color w:val="C45911"/>
          <w:sz w:val="24"/>
          <w:szCs w:val="24"/>
        </w:rPr>
      </w:pPr>
    </w:p>
    <w:p w14:paraId="6A26F91A" w14:textId="3595A1C1" w:rsidR="00B908FF" w:rsidRPr="00FA10E4" w:rsidRDefault="000E7913" w:rsidP="00FA10E4">
      <w:pPr>
        <w:jc w:val="both"/>
        <w:rPr>
          <w:rFonts w:ascii="Abadi" w:hAnsi="Abadi" w:cs="Calibri"/>
          <w:bCs/>
          <w:sz w:val="24"/>
          <w:szCs w:val="24"/>
          <w:lang w:eastAsia="x-none"/>
        </w:rPr>
      </w:pPr>
      <w:r w:rsidRPr="00FA10E4">
        <w:rPr>
          <w:rFonts w:ascii="Abadi" w:hAnsi="Abadi" w:cs="Calibri"/>
          <w:bCs/>
          <w:sz w:val="24"/>
          <w:szCs w:val="24"/>
          <w:lang w:eastAsia="x-none"/>
        </w:rPr>
        <w:t>El</w:t>
      </w:r>
      <w:r w:rsidR="007B6AEE" w:rsidRPr="00FA10E4">
        <w:rPr>
          <w:rFonts w:ascii="Abadi" w:hAnsi="Abadi" w:cs="Calibri"/>
          <w:bCs/>
          <w:sz w:val="24"/>
          <w:szCs w:val="24"/>
          <w:lang w:eastAsia="x-none"/>
        </w:rPr>
        <w:t xml:space="preserve"> </w:t>
      </w:r>
      <w:r w:rsidR="00D8398A">
        <w:rPr>
          <w:rFonts w:ascii="Abadi" w:hAnsi="Abadi" w:cs="Calibri"/>
          <w:bCs/>
          <w:sz w:val="24"/>
          <w:szCs w:val="24"/>
          <w:lang w:eastAsia="x-none"/>
        </w:rPr>
        <w:t>21</w:t>
      </w:r>
      <w:r w:rsidR="007B6AEE" w:rsidRPr="00FA10E4">
        <w:rPr>
          <w:rFonts w:ascii="Abadi" w:hAnsi="Abadi" w:cs="Calibri"/>
          <w:bCs/>
          <w:sz w:val="24"/>
          <w:szCs w:val="24"/>
          <w:lang w:eastAsia="x-none"/>
        </w:rPr>
        <w:t xml:space="preserve"> de </w:t>
      </w:r>
      <w:r w:rsidR="00D8398A">
        <w:rPr>
          <w:rFonts w:ascii="Abadi" w:hAnsi="Abadi" w:cs="Calibri"/>
          <w:bCs/>
          <w:sz w:val="24"/>
          <w:szCs w:val="24"/>
          <w:lang w:eastAsia="x-none"/>
        </w:rPr>
        <w:t>noviembre</w:t>
      </w:r>
      <w:r w:rsidR="007B6AEE" w:rsidRPr="00FA10E4">
        <w:rPr>
          <w:rFonts w:ascii="Abadi" w:hAnsi="Abadi" w:cs="Calibri"/>
          <w:bCs/>
          <w:sz w:val="24"/>
          <w:szCs w:val="24"/>
          <w:lang w:eastAsia="x-none"/>
        </w:rPr>
        <w:t xml:space="preserve"> </w:t>
      </w:r>
      <w:r w:rsidR="00F43393" w:rsidRPr="00FA10E4">
        <w:rPr>
          <w:rFonts w:ascii="Abadi" w:hAnsi="Abadi" w:cs="Calibri"/>
          <w:bCs/>
          <w:sz w:val="24"/>
          <w:szCs w:val="24"/>
          <w:lang w:eastAsia="x-none"/>
        </w:rPr>
        <w:t>de 202</w:t>
      </w:r>
      <w:r w:rsidR="007B6AEE" w:rsidRPr="00FA10E4">
        <w:rPr>
          <w:rFonts w:ascii="Abadi" w:hAnsi="Abadi" w:cs="Calibri"/>
          <w:bCs/>
          <w:sz w:val="24"/>
          <w:szCs w:val="24"/>
          <w:lang w:eastAsia="x-none"/>
        </w:rPr>
        <w:t>2</w:t>
      </w:r>
      <w:r w:rsidR="003D6EC9" w:rsidRPr="00FA10E4">
        <w:rPr>
          <w:rFonts w:ascii="Abadi" w:hAnsi="Abadi" w:cs="Calibri"/>
          <w:bCs/>
          <w:sz w:val="24"/>
          <w:szCs w:val="24"/>
          <w:lang w:eastAsia="x-none"/>
        </w:rPr>
        <w:t>, tu</w:t>
      </w:r>
      <w:r w:rsidR="00B908FF" w:rsidRPr="00FA10E4">
        <w:rPr>
          <w:rFonts w:ascii="Abadi" w:hAnsi="Abadi" w:cs="Calibri"/>
          <w:bCs/>
          <w:sz w:val="24"/>
          <w:szCs w:val="24"/>
          <w:lang w:eastAsia="x-none"/>
        </w:rPr>
        <w:t xml:space="preserve">vo lugar </w:t>
      </w:r>
      <w:r w:rsidR="00A504A1" w:rsidRPr="00FA10E4">
        <w:rPr>
          <w:rFonts w:ascii="Abadi" w:hAnsi="Abadi" w:cs="Calibri"/>
          <w:bCs/>
          <w:sz w:val="24"/>
          <w:szCs w:val="24"/>
          <w:lang w:eastAsia="x-none"/>
        </w:rPr>
        <w:t xml:space="preserve">la reunión de seguimiento del Plan Operativo Anual, correspondiente al </w:t>
      </w:r>
      <w:r w:rsidR="00C965F2">
        <w:rPr>
          <w:rFonts w:ascii="Abadi" w:hAnsi="Abadi" w:cs="Calibri"/>
          <w:bCs/>
          <w:sz w:val="24"/>
          <w:szCs w:val="24"/>
          <w:lang w:eastAsia="x-none"/>
        </w:rPr>
        <w:t>segundo</w:t>
      </w:r>
      <w:r w:rsidR="005B2C03" w:rsidRPr="00FA10E4">
        <w:rPr>
          <w:rFonts w:ascii="Abadi" w:hAnsi="Abadi" w:cs="Calibri"/>
          <w:bCs/>
          <w:sz w:val="24"/>
          <w:szCs w:val="24"/>
          <w:lang w:eastAsia="x-none"/>
        </w:rPr>
        <w:t xml:space="preserve"> </w:t>
      </w:r>
      <w:r w:rsidR="00A504A1" w:rsidRPr="00FA10E4">
        <w:rPr>
          <w:rFonts w:ascii="Abadi" w:hAnsi="Abadi" w:cs="Calibri"/>
          <w:bCs/>
          <w:sz w:val="24"/>
          <w:szCs w:val="24"/>
          <w:lang w:eastAsia="x-none"/>
        </w:rPr>
        <w:t xml:space="preserve">semestre </w:t>
      </w:r>
      <w:r w:rsidR="00042D9B">
        <w:rPr>
          <w:rFonts w:ascii="Abadi" w:hAnsi="Abadi" w:cs="Calibri"/>
          <w:bCs/>
          <w:sz w:val="24"/>
          <w:szCs w:val="24"/>
          <w:lang w:eastAsia="x-none"/>
        </w:rPr>
        <w:t xml:space="preserve">del </w:t>
      </w:r>
      <w:r w:rsidR="00A504A1" w:rsidRPr="00FA10E4">
        <w:rPr>
          <w:rFonts w:ascii="Abadi" w:hAnsi="Abadi" w:cs="Calibri"/>
          <w:bCs/>
          <w:sz w:val="24"/>
          <w:szCs w:val="24"/>
          <w:lang w:eastAsia="x-none"/>
        </w:rPr>
        <w:t>20</w:t>
      </w:r>
      <w:r w:rsidR="004209BE"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003D6EC9" w:rsidRPr="00FA10E4">
        <w:rPr>
          <w:rFonts w:ascii="Abadi" w:hAnsi="Abadi" w:cs="Calibri"/>
          <w:bCs/>
          <w:sz w:val="24"/>
          <w:szCs w:val="24"/>
          <w:lang w:eastAsia="x-none"/>
        </w:rPr>
        <w:t xml:space="preserve"> </w:t>
      </w:r>
      <w:r w:rsidR="00B908FF" w:rsidRPr="00FA10E4">
        <w:rPr>
          <w:rFonts w:ascii="Abadi" w:hAnsi="Abadi" w:cs="Calibri"/>
          <w:bCs/>
          <w:sz w:val="24"/>
          <w:szCs w:val="24"/>
          <w:lang w:eastAsia="x-none"/>
        </w:rPr>
        <w:t>y contó con la participación de</w:t>
      </w:r>
      <w:r w:rsidR="003D6EC9" w:rsidRPr="00FA10E4">
        <w:rPr>
          <w:rFonts w:ascii="Abadi" w:hAnsi="Abadi" w:cs="Calibri"/>
          <w:bCs/>
          <w:sz w:val="24"/>
          <w:szCs w:val="24"/>
          <w:lang w:eastAsia="x-none"/>
        </w:rPr>
        <w:t xml:space="preserve">l presidente de la </w:t>
      </w:r>
      <w:r w:rsidR="00BD52D7" w:rsidRPr="00FA10E4">
        <w:rPr>
          <w:rFonts w:ascii="Abadi" w:hAnsi="Abadi" w:cs="Calibri"/>
          <w:bCs/>
          <w:sz w:val="24"/>
          <w:szCs w:val="24"/>
          <w:lang w:eastAsia="x-none"/>
        </w:rPr>
        <w:t>ANAMAR</w:t>
      </w:r>
      <w:r w:rsidR="003D6EC9" w:rsidRPr="00FA10E4">
        <w:rPr>
          <w:rFonts w:ascii="Abadi" w:hAnsi="Abadi" w:cs="Calibri"/>
          <w:bCs/>
          <w:sz w:val="24"/>
          <w:szCs w:val="24"/>
          <w:lang w:eastAsia="x-none"/>
        </w:rPr>
        <w:t xml:space="preserve"> y de los encargados de cada una de las </w:t>
      </w:r>
      <w:r w:rsidR="00E2609D" w:rsidRPr="00FA10E4">
        <w:rPr>
          <w:rFonts w:ascii="Abadi" w:hAnsi="Abadi" w:cs="Calibri"/>
          <w:bCs/>
          <w:sz w:val="24"/>
          <w:szCs w:val="24"/>
          <w:lang w:eastAsia="x-none"/>
        </w:rPr>
        <w:t>áreas.</w:t>
      </w:r>
    </w:p>
    <w:p w14:paraId="200CD5CA" w14:textId="06A7D2A6" w:rsidR="004952A7" w:rsidRPr="00FA10E4" w:rsidRDefault="00BA6DFF" w:rsidP="00FA10E4">
      <w:pPr>
        <w:spacing w:after="0"/>
        <w:jc w:val="both"/>
        <w:rPr>
          <w:rFonts w:ascii="Abadi" w:hAnsi="Abadi" w:cs="Calibri"/>
          <w:bCs/>
          <w:sz w:val="24"/>
          <w:szCs w:val="24"/>
          <w:lang w:eastAsia="x-none"/>
        </w:rPr>
      </w:pPr>
      <w:r w:rsidRPr="00FA10E4">
        <w:rPr>
          <w:rFonts w:ascii="Abadi" w:hAnsi="Abadi" w:cs="Calibri"/>
          <w:bCs/>
          <w:sz w:val="24"/>
          <w:szCs w:val="24"/>
          <w:lang w:eastAsia="x-none"/>
        </w:rPr>
        <w:t>En cuanto al Plan Operativo Anual (POA) 20</w:t>
      </w:r>
      <w:r w:rsidR="00B00514"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Pr="00FA10E4">
        <w:rPr>
          <w:rFonts w:ascii="Abadi" w:hAnsi="Abadi" w:cs="Calibri"/>
          <w:bCs/>
          <w:sz w:val="24"/>
          <w:szCs w:val="24"/>
          <w:lang w:eastAsia="x-none"/>
        </w:rPr>
        <w:t xml:space="preserve">, </w:t>
      </w:r>
      <w:r w:rsidR="00447C8F" w:rsidRPr="00FA10E4">
        <w:rPr>
          <w:rFonts w:ascii="Abadi" w:hAnsi="Abadi" w:cs="Calibri"/>
          <w:bCs/>
          <w:sz w:val="24"/>
          <w:szCs w:val="24"/>
          <w:lang w:eastAsia="x-none"/>
        </w:rPr>
        <w:t xml:space="preserve">logramos completar </w:t>
      </w:r>
      <w:r w:rsidR="00972C9E" w:rsidRPr="005346DE">
        <w:rPr>
          <w:rFonts w:ascii="Abadi" w:hAnsi="Abadi" w:cs="Calibri"/>
          <w:bCs/>
          <w:color w:val="auto"/>
          <w:sz w:val="24"/>
          <w:szCs w:val="24"/>
          <w:lang w:eastAsia="x-none"/>
        </w:rPr>
        <w:t xml:space="preserve">un </w:t>
      </w:r>
      <w:r w:rsidR="00C52322">
        <w:rPr>
          <w:rFonts w:ascii="Abadi" w:hAnsi="Abadi" w:cs="Calibri"/>
          <w:bCs/>
          <w:color w:val="auto"/>
          <w:sz w:val="24"/>
          <w:szCs w:val="24"/>
          <w:lang w:eastAsia="x-none"/>
        </w:rPr>
        <w:t>99</w:t>
      </w:r>
      <w:r w:rsidR="00972C9E" w:rsidRPr="005346DE">
        <w:rPr>
          <w:rFonts w:ascii="Abadi" w:hAnsi="Abadi" w:cs="Calibri"/>
          <w:bCs/>
          <w:color w:val="auto"/>
          <w:sz w:val="24"/>
          <w:szCs w:val="24"/>
          <w:lang w:eastAsia="x-none"/>
        </w:rPr>
        <w:t xml:space="preserve">% </w:t>
      </w:r>
      <w:r w:rsidR="001B2914" w:rsidRPr="005346DE">
        <w:rPr>
          <w:rFonts w:ascii="Abadi" w:hAnsi="Abadi" w:cs="Calibri"/>
          <w:bCs/>
          <w:color w:val="auto"/>
          <w:sz w:val="24"/>
          <w:szCs w:val="24"/>
          <w:lang w:eastAsia="x-none"/>
        </w:rPr>
        <w:t xml:space="preserve">en </w:t>
      </w:r>
      <w:r w:rsidR="001B2914" w:rsidRPr="00FA10E4">
        <w:rPr>
          <w:rFonts w:ascii="Abadi" w:hAnsi="Abadi" w:cs="Calibri"/>
          <w:bCs/>
          <w:sz w:val="24"/>
          <w:szCs w:val="24"/>
          <w:lang w:eastAsia="x-none"/>
        </w:rPr>
        <w:t xml:space="preserve">el </w:t>
      </w:r>
      <w:r w:rsidR="00C52322">
        <w:rPr>
          <w:rFonts w:ascii="Abadi" w:hAnsi="Abadi" w:cs="Calibri"/>
          <w:bCs/>
          <w:sz w:val="24"/>
          <w:szCs w:val="24"/>
          <w:lang w:eastAsia="x-none"/>
        </w:rPr>
        <w:t xml:space="preserve">segundo </w:t>
      </w:r>
      <w:r w:rsidR="000A7DD7" w:rsidRPr="00FA10E4">
        <w:rPr>
          <w:rFonts w:ascii="Abadi" w:hAnsi="Abadi" w:cs="Calibri"/>
          <w:bCs/>
          <w:sz w:val="24"/>
          <w:szCs w:val="24"/>
          <w:lang w:eastAsia="x-none"/>
        </w:rPr>
        <w:t>semestre del</w:t>
      </w:r>
      <w:r w:rsidR="009443B3" w:rsidRPr="00FA10E4">
        <w:rPr>
          <w:rFonts w:ascii="Abadi" w:hAnsi="Abadi" w:cs="Calibri"/>
          <w:bCs/>
          <w:sz w:val="24"/>
          <w:szCs w:val="24"/>
          <w:lang w:eastAsia="x-none"/>
        </w:rPr>
        <w:t xml:space="preserve"> 20</w:t>
      </w:r>
      <w:r w:rsidR="006D4DF4"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002D0675" w:rsidRPr="00FA10E4">
        <w:rPr>
          <w:rFonts w:ascii="Abadi" w:hAnsi="Abadi" w:cs="Calibri"/>
          <w:bCs/>
          <w:sz w:val="24"/>
          <w:szCs w:val="24"/>
          <w:lang w:eastAsia="x-none"/>
        </w:rPr>
        <w:t>, p</w:t>
      </w:r>
      <w:r w:rsidRPr="00FA10E4">
        <w:rPr>
          <w:rFonts w:ascii="Abadi" w:hAnsi="Abadi" w:cs="Calibri"/>
          <w:bCs/>
          <w:sz w:val="24"/>
          <w:szCs w:val="24"/>
          <w:lang w:eastAsia="x-none"/>
        </w:rPr>
        <w:t>orcentaje general del total de indicadores</w:t>
      </w:r>
      <w:r w:rsidR="008F5C20" w:rsidRPr="00FA10E4">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FA10E4" w:rsidRDefault="004952A7"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FA10E4" w:rsidRDefault="00FA10E4" w:rsidP="00FA10E4">
      <w:pPr>
        <w:contextualSpacing/>
        <w:jc w:val="both"/>
        <w:rPr>
          <w:rFonts w:ascii="Abadi" w:hAnsi="Abadi"/>
          <w:color w:val="auto"/>
          <w:sz w:val="24"/>
          <w:szCs w:val="24"/>
        </w:rPr>
      </w:pPr>
      <w:r w:rsidRPr="00FA10E4">
        <w:rPr>
          <w:rFonts w:ascii="Abadi" w:hAnsi="Abadi"/>
          <w:color w:val="auto"/>
          <w:sz w:val="24"/>
          <w:szCs w:val="24"/>
        </w:rPr>
        <w:t>En este período la institución continuó trabajando en los 3 pilares sobre los que descansa el fortalecimiento institucional de la Autoridad Nacional de Asuntos Marítimos, los cuales son:</w:t>
      </w:r>
    </w:p>
    <w:p w14:paraId="519F25D7" w14:textId="77777777" w:rsidR="00E12B79" w:rsidRPr="00E12B79" w:rsidRDefault="00E12B79" w:rsidP="00E12B79">
      <w:pPr>
        <w:pStyle w:val="ListParagraph"/>
        <w:numPr>
          <w:ilvl w:val="0"/>
          <w:numId w:val="44"/>
        </w:numPr>
        <w:spacing w:after="0"/>
        <w:jc w:val="both"/>
        <w:rPr>
          <w:rFonts w:ascii="Abadi" w:hAnsi="Abadi"/>
          <w:spacing w:val="16"/>
          <w:sz w:val="24"/>
          <w:szCs w:val="24"/>
        </w:rPr>
      </w:pPr>
      <w:r w:rsidRPr="00E12B79">
        <w:rPr>
          <w:rFonts w:ascii="Abadi" w:hAnsi="Abadi"/>
          <w:spacing w:val="17"/>
          <w:sz w:val="24"/>
          <w:szCs w:val="24"/>
        </w:rPr>
        <w:t>Cumplimiento rutinario de todos</w:t>
      </w:r>
      <w:r w:rsidRPr="00E12B79">
        <w:rPr>
          <w:rFonts w:ascii="Abadi" w:hAnsi="Abadi"/>
          <w:spacing w:val="16"/>
          <w:sz w:val="24"/>
          <w:szCs w:val="24"/>
        </w:rPr>
        <w:t xml:space="preserve"> </w:t>
      </w:r>
      <w:r w:rsidRPr="00E12B79">
        <w:rPr>
          <w:rFonts w:ascii="Abadi" w:hAnsi="Abadi"/>
          <w:spacing w:val="12"/>
          <w:sz w:val="24"/>
          <w:szCs w:val="24"/>
        </w:rPr>
        <w:t xml:space="preserve">los </w:t>
      </w:r>
      <w:r w:rsidRPr="00E12B79">
        <w:rPr>
          <w:rFonts w:ascii="Abadi" w:hAnsi="Abadi"/>
          <w:spacing w:val="13"/>
          <w:sz w:val="24"/>
          <w:szCs w:val="24"/>
        </w:rPr>
        <w:t>procedimientos</w:t>
      </w:r>
      <w:r w:rsidRPr="00E12B79">
        <w:rPr>
          <w:rFonts w:ascii="Abadi" w:hAnsi="Abadi"/>
          <w:spacing w:val="18"/>
          <w:sz w:val="24"/>
          <w:szCs w:val="24"/>
        </w:rPr>
        <w:t xml:space="preserve"> </w:t>
      </w:r>
      <w:r w:rsidRPr="00E12B79">
        <w:rPr>
          <w:rFonts w:ascii="Abadi" w:hAnsi="Abadi"/>
          <w:spacing w:val="17"/>
          <w:sz w:val="24"/>
          <w:szCs w:val="24"/>
        </w:rPr>
        <w:t>establecidos</w:t>
      </w:r>
      <w:r w:rsidRPr="00E12B79">
        <w:rPr>
          <w:rFonts w:ascii="Abadi" w:hAnsi="Abadi"/>
          <w:spacing w:val="18"/>
          <w:sz w:val="24"/>
          <w:szCs w:val="24"/>
        </w:rPr>
        <w:t xml:space="preserve"> mediante</w:t>
      </w:r>
      <w:r w:rsidRPr="00E12B79">
        <w:rPr>
          <w:rFonts w:ascii="Abadi" w:hAnsi="Abadi"/>
          <w:spacing w:val="19"/>
          <w:sz w:val="24"/>
          <w:szCs w:val="24"/>
        </w:rPr>
        <w:t xml:space="preserve"> </w:t>
      </w:r>
      <w:r w:rsidRPr="00E12B79">
        <w:rPr>
          <w:rFonts w:ascii="Abadi" w:hAnsi="Abadi"/>
          <w:spacing w:val="15"/>
          <w:sz w:val="24"/>
          <w:szCs w:val="24"/>
        </w:rPr>
        <w:t>leyes o</w:t>
      </w:r>
      <w:r w:rsidRPr="00E12B79">
        <w:rPr>
          <w:rFonts w:ascii="Abadi" w:hAnsi="Abadi"/>
          <w:spacing w:val="60"/>
          <w:sz w:val="24"/>
          <w:szCs w:val="24"/>
        </w:rPr>
        <w:t xml:space="preserve"> </w:t>
      </w:r>
      <w:r w:rsidRPr="00E12B79">
        <w:rPr>
          <w:rFonts w:ascii="Abadi" w:hAnsi="Abadi"/>
          <w:spacing w:val="17"/>
          <w:sz w:val="24"/>
          <w:szCs w:val="24"/>
        </w:rPr>
        <w:t>reglamentos por</w:t>
      </w:r>
      <w:r w:rsidRPr="00E12B79">
        <w:rPr>
          <w:rFonts w:ascii="Abadi" w:hAnsi="Abadi"/>
          <w:spacing w:val="13"/>
          <w:sz w:val="24"/>
          <w:szCs w:val="24"/>
        </w:rPr>
        <w:t xml:space="preserve"> </w:t>
      </w:r>
      <w:r w:rsidRPr="00E12B79">
        <w:rPr>
          <w:rFonts w:ascii="Abadi" w:hAnsi="Abadi"/>
          <w:spacing w:val="10"/>
          <w:sz w:val="24"/>
          <w:szCs w:val="24"/>
        </w:rPr>
        <w:t>las instituciones competentes, destacando</w:t>
      </w:r>
      <w:r w:rsidRPr="00E12B79">
        <w:rPr>
          <w:rFonts w:ascii="Abadi" w:hAnsi="Abadi"/>
          <w:sz w:val="24"/>
          <w:szCs w:val="24"/>
        </w:rPr>
        <w:t xml:space="preserve"> </w:t>
      </w:r>
      <w:r w:rsidRPr="00E12B79">
        <w:rPr>
          <w:rFonts w:ascii="Abadi" w:hAnsi="Abadi"/>
          <w:spacing w:val="11"/>
          <w:sz w:val="24"/>
          <w:szCs w:val="24"/>
        </w:rPr>
        <w:t>la</w:t>
      </w:r>
      <w:r w:rsidRPr="00E12B79">
        <w:rPr>
          <w:rFonts w:ascii="Abadi" w:hAnsi="Abadi"/>
          <w:spacing w:val="13"/>
          <w:sz w:val="24"/>
          <w:szCs w:val="24"/>
        </w:rPr>
        <w:t xml:space="preserve"> implementación al 100% del Sistema para diagnóstico de las Normas Básicas de Control Interno (NOBACI), de la Contraloría General de la República, seguido de un </w:t>
      </w:r>
      <w:r w:rsidRPr="00E12B79">
        <w:rPr>
          <w:rFonts w:ascii="Abadi" w:hAnsi="Abadi"/>
          <w:spacing w:val="11"/>
          <w:sz w:val="24"/>
          <w:szCs w:val="24"/>
        </w:rPr>
        <w:t xml:space="preserve">99.66% en </w:t>
      </w:r>
      <w:r w:rsidRPr="00E12B79">
        <w:rPr>
          <w:rFonts w:ascii="Abadi" w:hAnsi="Abadi"/>
          <w:sz w:val="24"/>
          <w:szCs w:val="24"/>
        </w:rPr>
        <w:t xml:space="preserve">Contrataciones Públicas, </w:t>
      </w:r>
      <w:r w:rsidRPr="00E12B79">
        <w:rPr>
          <w:rFonts w:ascii="Abadi" w:hAnsi="Abadi"/>
          <w:spacing w:val="34"/>
          <w:sz w:val="24"/>
          <w:szCs w:val="24"/>
        </w:rPr>
        <w:t xml:space="preserve">98.81% en </w:t>
      </w:r>
      <w:r w:rsidRPr="00E12B79">
        <w:rPr>
          <w:rFonts w:ascii="Abadi" w:hAnsi="Abadi"/>
          <w:spacing w:val="17"/>
          <w:sz w:val="24"/>
          <w:szCs w:val="24"/>
        </w:rPr>
        <w:t>Transparencia</w:t>
      </w:r>
      <w:r w:rsidRPr="00E12B79">
        <w:rPr>
          <w:rFonts w:ascii="Abadi" w:hAnsi="Abadi"/>
          <w:spacing w:val="42"/>
          <w:sz w:val="24"/>
          <w:szCs w:val="24"/>
        </w:rPr>
        <w:t xml:space="preserve"> </w:t>
      </w:r>
      <w:r w:rsidRPr="00E12B79">
        <w:rPr>
          <w:rFonts w:ascii="Abadi" w:hAnsi="Abadi"/>
          <w:spacing w:val="17"/>
          <w:sz w:val="24"/>
          <w:szCs w:val="24"/>
        </w:rPr>
        <w:t>Gubernamental</w:t>
      </w:r>
      <w:r w:rsidRPr="00E12B79">
        <w:rPr>
          <w:rFonts w:ascii="Abadi" w:hAnsi="Abadi"/>
          <w:spacing w:val="13"/>
          <w:sz w:val="24"/>
          <w:szCs w:val="24"/>
        </w:rPr>
        <w:t xml:space="preserve">, 98% en Gestión Presupuestaria, 93.12% en el Sistema de Monitoreo de la Administración Pública (SISMAP) </w:t>
      </w:r>
      <w:r w:rsidRPr="00E12B79">
        <w:rPr>
          <w:rFonts w:ascii="Abadi" w:hAnsi="Abadi"/>
          <w:sz w:val="24"/>
          <w:szCs w:val="24"/>
        </w:rPr>
        <w:t>y</w:t>
      </w:r>
      <w:r w:rsidRPr="00E12B79">
        <w:rPr>
          <w:rFonts w:ascii="Abadi" w:hAnsi="Abadi"/>
          <w:spacing w:val="1"/>
          <w:sz w:val="24"/>
          <w:szCs w:val="24"/>
        </w:rPr>
        <w:t xml:space="preserve"> </w:t>
      </w:r>
      <w:r w:rsidRPr="00E12B79">
        <w:rPr>
          <w:rFonts w:ascii="Abadi" w:hAnsi="Abadi"/>
          <w:spacing w:val="17"/>
          <w:sz w:val="24"/>
          <w:szCs w:val="24"/>
        </w:rPr>
        <w:t>continúa</w:t>
      </w:r>
      <w:r w:rsidRPr="00E12B79">
        <w:rPr>
          <w:rFonts w:ascii="Abadi" w:hAnsi="Abadi"/>
          <w:spacing w:val="18"/>
          <w:sz w:val="24"/>
          <w:szCs w:val="24"/>
        </w:rPr>
        <w:t xml:space="preserve"> </w:t>
      </w:r>
      <w:r w:rsidRPr="00E12B79">
        <w:rPr>
          <w:rFonts w:ascii="Abadi" w:hAnsi="Abadi"/>
          <w:spacing w:val="17"/>
          <w:sz w:val="24"/>
          <w:szCs w:val="24"/>
        </w:rPr>
        <w:t>trabajando</w:t>
      </w:r>
      <w:r w:rsidRPr="00E12B79">
        <w:rPr>
          <w:rFonts w:ascii="Abadi" w:hAnsi="Abadi"/>
          <w:spacing w:val="42"/>
          <w:sz w:val="24"/>
          <w:szCs w:val="24"/>
        </w:rPr>
        <w:t xml:space="preserve"> </w:t>
      </w:r>
      <w:r w:rsidRPr="00E12B79">
        <w:rPr>
          <w:rFonts w:ascii="Abadi" w:hAnsi="Abadi"/>
          <w:spacing w:val="14"/>
          <w:sz w:val="24"/>
          <w:szCs w:val="24"/>
        </w:rPr>
        <w:t>para</w:t>
      </w:r>
      <w:r w:rsidRPr="00E12B79">
        <w:rPr>
          <w:rFonts w:ascii="Abadi" w:hAnsi="Abadi"/>
          <w:spacing w:val="42"/>
          <w:sz w:val="24"/>
          <w:szCs w:val="24"/>
        </w:rPr>
        <w:t xml:space="preserve"> </w:t>
      </w:r>
      <w:r w:rsidRPr="00E12B79">
        <w:rPr>
          <w:rFonts w:ascii="Abadi" w:hAnsi="Abadi"/>
          <w:spacing w:val="16"/>
          <w:sz w:val="24"/>
          <w:szCs w:val="24"/>
        </w:rPr>
        <w:t>mejorar</w:t>
      </w:r>
      <w:r w:rsidRPr="00E12B79">
        <w:rPr>
          <w:rFonts w:ascii="Abadi" w:hAnsi="Abadi"/>
          <w:spacing w:val="39"/>
          <w:sz w:val="24"/>
          <w:szCs w:val="24"/>
        </w:rPr>
        <w:t xml:space="preserve"> </w:t>
      </w:r>
      <w:r w:rsidRPr="00E12B79">
        <w:rPr>
          <w:rFonts w:ascii="Abadi" w:hAnsi="Abadi"/>
          <w:spacing w:val="17"/>
          <w:sz w:val="24"/>
          <w:szCs w:val="24"/>
        </w:rPr>
        <w:t>los demás</w:t>
      </w:r>
      <w:r w:rsidRPr="00E12B79">
        <w:rPr>
          <w:rFonts w:ascii="Abadi" w:hAnsi="Abadi"/>
          <w:spacing w:val="41"/>
          <w:sz w:val="24"/>
          <w:szCs w:val="24"/>
        </w:rPr>
        <w:t xml:space="preserve"> </w:t>
      </w:r>
      <w:r w:rsidRPr="00E12B79">
        <w:rPr>
          <w:rFonts w:ascii="Abadi" w:hAnsi="Abadi"/>
          <w:spacing w:val="18"/>
          <w:sz w:val="24"/>
          <w:szCs w:val="24"/>
        </w:rPr>
        <w:t>indicadores</w:t>
      </w:r>
      <w:r w:rsidRPr="00E12B79">
        <w:rPr>
          <w:rFonts w:ascii="Abadi" w:hAnsi="Abadi"/>
          <w:spacing w:val="44"/>
          <w:sz w:val="24"/>
          <w:szCs w:val="24"/>
        </w:rPr>
        <w:t xml:space="preserve"> </w:t>
      </w:r>
      <w:r w:rsidRPr="00E12B79">
        <w:rPr>
          <w:rFonts w:ascii="Abadi" w:hAnsi="Abadi"/>
          <w:sz w:val="24"/>
          <w:szCs w:val="24"/>
        </w:rPr>
        <w:t>de</w:t>
      </w:r>
      <w:r w:rsidRPr="00E12B79">
        <w:rPr>
          <w:rFonts w:ascii="Abadi" w:hAnsi="Abadi"/>
          <w:spacing w:val="41"/>
          <w:sz w:val="24"/>
          <w:szCs w:val="24"/>
        </w:rPr>
        <w:t xml:space="preserve"> </w:t>
      </w:r>
      <w:r w:rsidRPr="00E12B79">
        <w:rPr>
          <w:rFonts w:ascii="Abadi" w:hAnsi="Abadi"/>
          <w:spacing w:val="16"/>
          <w:sz w:val="24"/>
          <w:szCs w:val="24"/>
        </w:rPr>
        <w:t>gestión.</w:t>
      </w:r>
    </w:p>
    <w:p w14:paraId="617B98F9" w14:textId="77777777" w:rsidR="00E12B79" w:rsidRPr="00E12B79" w:rsidRDefault="00E12B79" w:rsidP="00E12B79">
      <w:pPr>
        <w:pStyle w:val="ListParagraph"/>
        <w:rPr>
          <w:rFonts w:ascii="Abadi" w:hAnsi="Abadi"/>
          <w:spacing w:val="16"/>
          <w:sz w:val="24"/>
          <w:szCs w:val="24"/>
        </w:rPr>
      </w:pPr>
    </w:p>
    <w:p w14:paraId="5DA86990" w14:textId="77777777" w:rsidR="00E12B79" w:rsidRPr="00E12B79" w:rsidRDefault="00E12B79" w:rsidP="00E12B79">
      <w:pPr>
        <w:pStyle w:val="ListParagraph"/>
        <w:numPr>
          <w:ilvl w:val="0"/>
          <w:numId w:val="45"/>
        </w:numPr>
        <w:spacing w:after="0"/>
        <w:jc w:val="both"/>
        <w:rPr>
          <w:rFonts w:ascii="Abadi" w:hAnsi="Abadi"/>
          <w:spacing w:val="17"/>
          <w:sz w:val="24"/>
          <w:szCs w:val="24"/>
        </w:rPr>
      </w:pPr>
      <w:r w:rsidRPr="00E12B79">
        <w:rPr>
          <w:rFonts w:ascii="Abadi" w:hAnsi="Abadi"/>
          <w:spacing w:val="17"/>
          <w:sz w:val="24"/>
          <w:szCs w:val="24"/>
        </w:rPr>
        <w:t xml:space="preserve">Posicionamiento internacional </w:t>
      </w:r>
      <w:r w:rsidRPr="00E12B79">
        <w:rPr>
          <w:rFonts w:ascii="Abadi" w:hAnsi="Abadi"/>
          <w:spacing w:val="10"/>
          <w:sz w:val="24"/>
          <w:szCs w:val="24"/>
        </w:rPr>
        <w:t xml:space="preserve">de </w:t>
      </w:r>
      <w:r w:rsidRPr="00E12B79">
        <w:rPr>
          <w:rFonts w:ascii="Abadi" w:hAnsi="Abadi"/>
          <w:spacing w:val="9"/>
          <w:sz w:val="24"/>
          <w:szCs w:val="24"/>
        </w:rPr>
        <w:t xml:space="preserve">la </w:t>
      </w:r>
      <w:r w:rsidRPr="00E12B79">
        <w:rPr>
          <w:rFonts w:ascii="Abadi" w:hAnsi="Abadi"/>
          <w:spacing w:val="16"/>
          <w:sz w:val="24"/>
          <w:szCs w:val="24"/>
        </w:rPr>
        <w:t xml:space="preserve">ANAMAR, </w:t>
      </w:r>
      <w:r w:rsidRPr="00E12B79">
        <w:rPr>
          <w:rFonts w:ascii="Abadi" w:hAnsi="Abadi"/>
          <w:sz w:val="24"/>
          <w:szCs w:val="24"/>
        </w:rPr>
        <w:t>durante este 2022</w:t>
      </w:r>
      <w:r w:rsidRPr="00E12B79">
        <w:rPr>
          <w:rFonts w:ascii="Abadi" w:hAnsi="Abadi"/>
          <w:spacing w:val="14"/>
          <w:sz w:val="24"/>
          <w:szCs w:val="24"/>
        </w:rPr>
        <w:t xml:space="preserve"> </w:t>
      </w:r>
      <w:r w:rsidRPr="00E12B79">
        <w:rPr>
          <w:rFonts w:ascii="Abadi" w:hAnsi="Abadi"/>
          <w:sz w:val="24"/>
          <w:szCs w:val="24"/>
        </w:rPr>
        <w:t>y</w:t>
      </w:r>
      <w:r w:rsidRPr="00E12B79">
        <w:rPr>
          <w:rFonts w:ascii="Abadi" w:hAnsi="Abadi"/>
          <w:spacing w:val="60"/>
          <w:sz w:val="24"/>
          <w:szCs w:val="24"/>
        </w:rPr>
        <w:t xml:space="preserve"> </w:t>
      </w:r>
      <w:r w:rsidRPr="00E12B79">
        <w:rPr>
          <w:rFonts w:ascii="Abadi" w:hAnsi="Abadi"/>
          <w:spacing w:val="10"/>
          <w:sz w:val="24"/>
          <w:szCs w:val="24"/>
        </w:rPr>
        <w:t>en cumplimiento</w:t>
      </w:r>
      <w:r w:rsidRPr="00E12B79">
        <w:rPr>
          <w:rFonts w:ascii="Abadi" w:hAnsi="Abadi"/>
          <w:spacing w:val="17"/>
          <w:sz w:val="24"/>
          <w:szCs w:val="24"/>
        </w:rPr>
        <w:t xml:space="preserve"> </w:t>
      </w:r>
      <w:r w:rsidRPr="00E12B79">
        <w:rPr>
          <w:rFonts w:ascii="Abadi" w:hAnsi="Abadi"/>
          <w:spacing w:val="10"/>
          <w:sz w:val="24"/>
          <w:szCs w:val="24"/>
        </w:rPr>
        <w:t>de la Ley</w:t>
      </w:r>
      <w:r w:rsidRPr="00E12B79">
        <w:rPr>
          <w:rFonts w:ascii="Abadi" w:hAnsi="Abadi"/>
          <w:spacing w:val="12"/>
          <w:sz w:val="24"/>
          <w:szCs w:val="24"/>
        </w:rPr>
        <w:t xml:space="preserve"> </w:t>
      </w:r>
      <w:r w:rsidRPr="00E12B79">
        <w:rPr>
          <w:rFonts w:ascii="Abadi" w:hAnsi="Abadi"/>
          <w:sz w:val="24"/>
          <w:szCs w:val="24"/>
        </w:rPr>
        <w:t>66 - 07</w:t>
      </w:r>
      <w:r w:rsidRPr="00E12B79">
        <w:rPr>
          <w:rFonts w:ascii="Abadi" w:hAnsi="Abadi"/>
          <w:spacing w:val="60"/>
          <w:sz w:val="24"/>
          <w:szCs w:val="24"/>
        </w:rPr>
        <w:t xml:space="preserve"> </w:t>
      </w:r>
      <w:r w:rsidRPr="00E12B79">
        <w:rPr>
          <w:rFonts w:ascii="Abadi" w:hAnsi="Abadi"/>
          <w:spacing w:val="13"/>
          <w:sz w:val="24"/>
          <w:szCs w:val="24"/>
        </w:rPr>
        <w:t xml:space="preserve">que </w:t>
      </w:r>
      <w:r w:rsidRPr="00E12B79">
        <w:rPr>
          <w:rFonts w:ascii="Abadi" w:hAnsi="Abadi"/>
          <w:spacing w:val="10"/>
          <w:sz w:val="24"/>
          <w:szCs w:val="24"/>
        </w:rPr>
        <w:t>la crea</w:t>
      </w:r>
      <w:r w:rsidRPr="00E12B79">
        <w:rPr>
          <w:rFonts w:ascii="Abadi" w:hAnsi="Abadi"/>
          <w:spacing w:val="15"/>
          <w:sz w:val="24"/>
          <w:szCs w:val="24"/>
        </w:rPr>
        <w:t xml:space="preserve">, </w:t>
      </w:r>
      <w:r w:rsidRPr="00E12B79">
        <w:rPr>
          <w:rFonts w:ascii="Abadi" w:hAnsi="Abadi"/>
          <w:sz w:val="24"/>
          <w:szCs w:val="24"/>
        </w:rPr>
        <w:t>y</w:t>
      </w:r>
      <w:r w:rsidRPr="00E12B79">
        <w:rPr>
          <w:rFonts w:ascii="Abadi" w:hAnsi="Abadi"/>
          <w:spacing w:val="1"/>
          <w:sz w:val="24"/>
          <w:szCs w:val="24"/>
        </w:rPr>
        <w:t xml:space="preserve"> </w:t>
      </w:r>
      <w:r w:rsidRPr="00E12B79">
        <w:rPr>
          <w:rFonts w:ascii="Abadi" w:hAnsi="Abadi"/>
          <w:spacing w:val="12"/>
          <w:sz w:val="24"/>
          <w:szCs w:val="24"/>
        </w:rPr>
        <w:t>del</w:t>
      </w:r>
      <w:r w:rsidRPr="00E12B79">
        <w:rPr>
          <w:rFonts w:ascii="Abadi" w:hAnsi="Abadi"/>
          <w:spacing w:val="60"/>
          <w:sz w:val="24"/>
          <w:szCs w:val="24"/>
        </w:rPr>
        <w:t xml:space="preserve"> </w:t>
      </w:r>
      <w:r w:rsidRPr="00E12B79">
        <w:rPr>
          <w:rFonts w:ascii="Abadi" w:hAnsi="Abadi"/>
          <w:spacing w:val="17"/>
          <w:sz w:val="24"/>
          <w:szCs w:val="24"/>
        </w:rPr>
        <w:t>Reglamento</w:t>
      </w:r>
      <w:r w:rsidRPr="00E12B79">
        <w:rPr>
          <w:rFonts w:ascii="Abadi" w:hAnsi="Abadi"/>
          <w:spacing w:val="60"/>
          <w:sz w:val="24"/>
          <w:szCs w:val="24"/>
        </w:rPr>
        <w:t xml:space="preserve"> </w:t>
      </w:r>
      <w:r w:rsidRPr="00E12B79">
        <w:rPr>
          <w:rFonts w:ascii="Abadi" w:hAnsi="Abadi"/>
          <w:spacing w:val="13"/>
          <w:sz w:val="24"/>
          <w:szCs w:val="24"/>
        </w:rPr>
        <w:t>323</w:t>
      </w:r>
      <w:r w:rsidRPr="00E12B79">
        <w:rPr>
          <w:rFonts w:ascii="Abadi" w:hAnsi="Abadi"/>
          <w:spacing w:val="-35"/>
          <w:sz w:val="24"/>
          <w:szCs w:val="24"/>
        </w:rPr>
        <w:t xml:space="preserve"> </w:t>
      </w:r>
      <w:r w:rsidRPr="00E12B79">
        <w:rPr>
          <w:rFonts w:ascii="Abadi" w:hAnsi="Abadi"/>
          <w:sz w:val="24"/>
          <w:szCs w:val="24"/>
        </w:rPr>
        <w:t>-</w:t>
      </w:r>
      <w:r w:rsidRPr="00E12B79">
        <w:rPr>
          <w:rFonts w:ascii="Abadi" w:hAnsi="Abadi"/>
          <w:spacing w:val="-38"/>
          <w:sz w:val="24"/>
          <w:szCs w:val="24"/>
        </w:rPr>
        <w:t xml:space="preserve"> </w:t>
      </w:r>
      <w:r w:rsidRPr="00E12B79">
        <w:rPr>
          <w:rFonts w:ascii="Abadi" w:hAnsi="Abadi"/>
          <w:spacing w:val="12"/>
          <w:sz w:val="24"/>
          <w:szCs w:val="24"/>
        </w:rPr>
        <w:t>12,</w:t>
      </w:r>
      <w:r w:rsidRPr="00E12B79">
        <w:rPr>
          <w:rFonts w:ascii="Abadi" w:hAnsi="Abadi"/>
          <w:spacing w:val="59"/>
          <w:sz w:val="24"/>
          <w:szCs w:val="24"/>
        </w:rPr>
        <w:t xml:space="preserve"> </w:t>
      </w:r>
      <w:r w:rsidRPr="00E12B79">
        <w:rPr>
          <w:rFonts w:ascii="Abadi" w:hAnsi="Abadi"/>
          <w:spacing w:val="10"/>
          <w:sz w:val="24"/>
          <w:szCs w:val="24"/>
        </w:rPr>
        <w:t>en</w:t>
      </w:r>
      <w:r w:rsidRPr="00E12B79">
        <w:rPr>
          <w:rFonts w:ascii="Abadi" w:hAnsi="Abadi"/>
          <w:spacing w:val="60"/>
          <w:sz w:val="24"/>
          <w:szCs w:val="24"/>
        </w:rPr>
        <w:t xml:space="preserve"> </w:t>
      </w:r>
      <w:r w:rsidRPr="00E12B79">
        <w:rPr>
          <w:rFonts w:ascii="Abadi" w:hAnsi="Abadi"/>
          <w:spacing w:val="17"/>
          <w:sz w:val="24"/>
          <w:szCs w:val="24"/>
        </w:rPr>
        <w:t>coordinación</w:t>
      </w:r>
      <w:r w:rsidRPr="00E12B79">
        <w:rPr>
          <w:rFonts w:ascii="Abadi" w:hAnsi="Abadi"/>
          <w:spacing w:val="63"/>
          <w:sz w:val="24"/>
          <w:szCs w:val="24"/>
        </w:rPr>
        <w:t xml:space="preserve"> </w:t>
      </w:r>
      <w:r w:rsidRPr="00E12B79">
        <w:rPr>
          <w:rFonts w:ascii="Abadi" w:hAnsi="Abadi"/>
          <w:spacing w:val="12"/>
          <w:sz w:val="24"/>
          <w:szCs w:val="24"/>
        </w:rPr>
        <w:t>con</w:t>
      </w:r>
      <w:r w:rsidRPr="00E12B79">
        <w:rPr>
          <w:rFonts w:ascii="Abadi" w:hAnsi="Abadi"/>
          <w:spacing w:val="63"/>
          <w:sz w:val="24"/>
          <w:szCs w:val="24"/>
        </w:rPr>
        <w:t xml:space="preserve"> </w:t>
      </w:r>
      <w:r w:rsidRPr="00E12B79">
        <w:rPr>
          <w:rFonts w:ascii="Abadi" w:hAnsi="Abadi"/>
          <w:sz w:val="24"/>
          <w:szCs w:val="24"/>
        </w:rPr>
        <w:t>el</w:t>
      </w:r>
      <w:r w:rsidRPr="00E12B79">
        <w:rPr>
          <w:rFonts w:ascii="Abadi" w:hAnsi="Abadi"/>
          <w:spacing w:val="2"/>
          <w:sz w:val="24"/>
          <w:szCs w:val="24"/>
        </w:rPr>
        <w:t xml:space="preserve"> </w:t>
      </w:r>
      <w:r w:rsidRPr="00E12B79">
        <w:rPr>
          <w:rFonts w:ascii="Abadi" w:hAnsi="Abadi"/>
          <w:spacing w:val="17"/>
          <w:sz w:val="24"/>
          <w:szCs w:val="24"/>
        </w:rPr>
        <w:t>Ministerio</w:t>
      </w:r>
      <w:r w:rsidRPr="00E12B79">
        <w:rPr>
          <w:rFonts w:ascii="Abadi" w:hAnsi="Abadi"/>
          <w:spacing w:val="60"/>
          <w:sz w:val="24"/>
          <w:szCs w:val="24"/>
        </w:rPr>
        <w:t xml:space="preserve"> </w:t>
      </w:r>
      <w:r w:rsidRPr="00E12B79">
        <w:rPr>
          <w:rFonts w:ascii="Abadi" w:hAnsi="Abadi"/>
          <w:sz w:val="24"/>
          <w:szCs w:val="24"/>
        </w:rPr>
        <w:t xml:space="preserve">de </w:t>
      </w:r>
      <w:r w:rsidRPr="00E12B79">
        <w:rPr>
          <w:rFonts w:ascii="Abadi" w:hAnsi="Abadi"/>
          <w:spacing w:val="17"/>
          <w:sz w:val="24"/>
          <w:szCs w:val="24"/>
        </w:rPr>
        <w:t>Relaciones</w:t>
      </w:r>
      <w:r w:rsidRPr="00E12B79">
        <w:rPr>
          <w:rFonts w:ascii="Abadi" w:hAnsi="Abadi"/>
          <w:spacing w:val="18"/>
          <w:sz w:val="24"/>
          <w:szCs w:val="24"/>
        </w:rPr>
        <w:t xml:space="preserve"> </w:t>
      </w:r>
      <w:r w:rsidRPr="00E12B79">
        <w:rPr>
          <w:rFonts w:ascii="Abadi" w:hAnsi="Abadi"/>
          <w:spacing w:val="17"/>
          <w:sz w:val="24"/>
          <w:szCs w:val="24"/>
        </w:rPr>
        <w:t>Exteriores</w:t>
      </w:r>
      <w:r w:rsidRPr="00E12B79">
        <w:rPr>
          <w:rFonts w:ascii="Abadi" w:hAnsi="Abadi"/>
          <w:spacing w:val="18"/>
          <w:sz w:val="24"/>
          <w:szCs w:val="24"/>
        </w:rPr>
        <w:t xml:space="preserve"> </w:t>
      </w:r>
      <w:r w:rsidRPr="00E12B79">
        <w:rPr>
          <w:rFonts w:ascii="Abadi" w:hAnsi="Abadi"/>
          <w:sz w:val="24"/>
          <w:szCs w:val="24"/>
        </w:rPr>
        <w:t>y</w:t>
      </w:r>
      <w:r w:rsidRPr="00E12B79">
        <w:rPr>
          <w:rFonts w:ascii="Abadi" w:hAnsi="Abadi"/>
          <w:spacing w:val="1"/>
          <w:sz w:val="24"/>
          <w:szCs w:val="24"/>
        </w:rPr>
        <w:t xml:space="preserve"> </w:t>
      </w:r>
      <w:r w:rsidRPr="00E12B79">
        <w:rPr>
          <w:rFonts w:ascii="Abadi" w:hAnsi="Abadi"/>
          <w:spacing w:val="15"/>
          <w:sz w:val="24"/>
          <w:szCs w:val="24"/>
        </w:rPr>
        <w:t>demás</w:t>
      </w:r>
      <w:r w:rsidRPr="00E12B79">
        <w:rPr>
          <w:rFonts w:ascii="Abadi" w:hAnsi="Abadi"/>
          <w:spacing w:val="16"/>
          <w:sz w:val="24"/>
          <w:szCs w:val="24"/>
        </w:rPr>
        <w:t xml:space="preserve"> </w:t>
      </w:r>
      <w:r w:rsidRPr="00E12B79">
        <w:rPr>
          <w:rFonts w:ascii="Abadi" w:hAnsi="Abadi"/>
          <w:spacing w:val="17"/>
          <w:sz w:val="24"/>
          <w:szCs w:val="24"/>
        </w:rPr>
        <w:t>instituciones</w:t>
      </w:r>
      <w:r w:rsidRPr="00E12B79">
        <w:rPr>
          <w:rFonts w:ascii="Abadi" w:hAnsi="Abadi"/>
          <w:spacing w:val="18"/>
          <w:sz w:val="24"/>
          <w:szCs w:val="24"/>
        </w:rPr>
        <w:t xml:space="preserve"> </w:t>
      </w:r>
      <w:r w:rsidRPr="00E12B79">
        <w:rPr>
          <w:rFonts w:ascii="Abadi" w:hAnsi="Abadi"/>
          <w:spacing w:val="17"/>
          <w:sz w:val="24"/>
          <w:szCs w:val="24"/>
        </w:rPr>
        <w:t>vinculadas al</w:t>
      </w:r>
      <w:r w:rsidRPr="00E12B79">
        <w:rPr>
          <w:rFonts w:ascii="Abadi" w:hAnsi="Abadi"/>
          <w:spacing w:val="11"/>
          <w:sz w:val="24"/>
          <w:szCs w:val="24"/>
        </w:rPr>
        <w:t xml:space="preserve"> </w:t>
      </w:r>
      <w:r w:rsidRPr="00E12B79">
        <w:rPr>
          <w:rFonts w:ascii="Abadi" w:hAnsi="Abadi"/>
          <w:spacing w:val="16"/>
          <w:sz w:val="24"/>
          <w:szCs w:val="24"/>
        </w:rPr>
        <w:t xml:space="preserve">sector marino </w:t>
      </w:r>
      <w:r w:rsidRPr="00E12B79">
        <w:rPr>
          <w:rFonts w:ascii="Abadi" w:hAnsi="Abadi"/>
          <w:sz w:val="24"/>
          <w:szCs w:val="24"/>
        </w:rPr>
        <w:t>y</w:t>
      </w:r>
      <w:r w:rsidRPr="00E12B79">
        <w:rPr>
          <w:rFonts w:ascii="Abadi" w:hAnsi="Abadi"/>
          <w:spacing w:val="1"/>
          <w:sz w:val="24"/>
          <w:szCs w:val="24"/>
        </w:rPr>
        <w:t xml:space="preserve"> </w:t>
      </w:r>
      <w:r w:rsidRPr="00E12B79">
        <w:rPr>
          <w:rFonts w:ascii="Abadi" w:hAnsi="Abadi"/>
          <w:spacing w:val="17"/>
          <w:sz w:val="24"/>
          <w:szCs w:val="24"/>
        </w:rPr>
        <w:t xml:space="preserve">marítimo </w:t>
      </w:r>
      <w:r w:rsidRPr="00E12B79">
        <w:rPr>
          <w:rFonts w:ascii="Abadi" w:hAnsi="Abadi"/>
          <w:sz w:val="24"/>
          <w:szCs w:val="24"/>
        </w:rPr>
        <w:t>a</w:t>
      </w:r>
      <w:r w:rsidRPr="00E12B79">
        <w:rPr>
          <w:rFonts w:ascii="Abadi" w:hAnsi="Abadi"/>
          <w:spacing w:val="1"/>
          <w:sz w:val="24"/>
          <w:szCs w:val="24"/>
        </w:rPr>
        <w:t xml:space="preserve"> </w:t>
      </w:r>
      <w:r w:rsidRPr="00E12B79">
        <w:rPr>
          <w:rFonts w:ascii="Abadi" w:hAnsi="Abadi"/>
          <w:spacing w:val="15"/>
          <w:sz w:val="24"/>
          <w:szCs w:val="24"/>
        </w:rPr>
        <w:t xml:space="preserve">nivel </w:t>
      </w:r>
      <w:r w:rsidRPr="00E12B79">
        <w:rPr>
          <w:rFonts w:ascii="Abadi" w:hAnsi="Abadi"/>
          <w:spacing w:val="17"/>
          <w:sz w:val="24"/>
          <w:szCs w:val="24"/>
        </w:rPr>
        <w:t xml:space="preserve">nacional </w:t>
      </w:r>
      <w:r w:rsidRPr="00E12B79">
        <w:rPr>
          <w:rFonts w:ascii="Abadi" w:hAnsi="Abadi"/>
          <w:sz w:val="24"/>
          <w:szCs w:val="24"/>
        </w:rPr>
        <w:t>e</w:t>
      </w:r>
      <w:r w:rsidRPr="00E12B79">
        <w:rPr>
          <w:rFonts w:ascii="Abadi" w:hAnsi="Abadi"/>
          <w:spacing w:val="1"/>
          <w:sz w:val="24"/>
          <w:szCs w:val="24"/>
        </w:rPr>
        <w:t xml:space="preserve"> </w:t>
      </w:r>
      <w:r w:rsidRPr="00E12B79">
        <w:rPr>
          <w:rFonts w:ascii="Abadi" w:hAnsi="Abadi"/>
          <w:spacing w:val="18"/>
          <w:sz w:val="24"/>
          <w:szCs w:val="24"/>
        </w:rPr>
        <w:t xml:space="preserve">internacional, </w:t>
      </w:r>
      <w:r w:rsidRPr="00E12B79">
        <w:rPr>
          <w:rFonts w:ascii="Abadi" w:hAnsi="Abadi"/>
          <w:spacing w:val="10"/>
          <w:sz w:val="24"/>
          <w:szCs w:val="24"/>
        </w:rPr>
        <w:t>se</w:t>
      </w:r>
      <w:r w:rsidRPr="00E12B79">
        <w:rPr>
          <w:rFonts w:ascii="Abadi" w:hAnsi="Abadi"/>
          <w:spacing w:val="11"/>
          <w:sz w:val="24"/>
          <w:szCs w:val="24"/>
        </w:rPr>
        <w:t xml:space="preserve"> </w:t>
      </w:r>
      <w:r w:rsidRPr="00E12B79">
        <w:rPr>
          <w:rFonts w:ascii="Abadi" w:hAnsi="Abadi"/>
          <w:spacing w:val="16"/>
          <w:sz w:val="24"/>
          <w:szCs w:val="24"/>
        </w:rPr>
        <w:t>continuó</w:t>
      </w:r>
      <w:r w:rsidRPr="00E12B79">
        <w:rPr>
          <w:rFonts w:ascii="Abadi" w:hAnsi="Abadi"/>
          <w:spacing w:val="17"/>
          <w:sz w:val="24"/>
          <w:szCs w:val="24"/>
        </w:rPr>
        <w:t xml:space="preserve"> trabajando en</w:t>
      </w:r>
      <w:r w:rsidRPr="00E12B79">
        <w:rPr>
          <w:rFonts w:ascii="Abadi" w:hAnsi="Abadi"/>
          <w:spacing w:val="60"/>
          <w:sz w:val="24"/>
          <w:szCs w:val="24"/>
        </w:rPr>
        <w:t xml:space="preserve"> </w:t>
      </w:r>
      <w:r w:rsidRPr="00E12B79">
        <w:rPr>
          <w:rFonts w:ascii="Abadi" w:hAnsi="Abadi"/>
          <w:spacing w:val="16"/>
          <w:sz w:val="24"/>
          <w:szCs w:val="24"/>
        </w:rPr>
        <w:t>defensa de</w:t>
      </w:r>
      <w:r w:rsidRPr="00E12B79">
        <w:rPr>
          <w:rFonts w:ascii="Abadi" w:hAnsi="Abadi"/>
          <w:spacing w:val="60"/>
          <w:sz w:val="24"/>
          <w:szCs w:val="24"/>
        </w:rPr>
        <w:t xml:space="preserve"> </w:t>
      </w:r>
      <w:r w:rsidRPr="00E12B79">
        <w:rPr>
          <w:rFonts w:ascii="Abadi" w:hAnsi="Abadi"/>
          <w:spacing w:val="13"/>
          <w:sz w:val="24"/>
          <w:szCs w:val="24"/>
        </w:rPr>
        <w:t>los intereses</w:t>
      </w:r>
      <w:r w:rsidRPr="00E12B79">
        <w:rPr>
          <w:rFonts w:ascii="Abadi" w:hAnsi="Abadi"/>
          <w:spacing w:val="17"/>
          <w:sz w:val="24"/>
          <w:szCs w:val="24"/>
        </w:rPr>
        <w:t xml:space="preserve"> marítimos </w:t>
      </w:r>
      <w:r w:rsidRPr="00E12B79">
        <w:rPr>
          <w:rFonts w:ascii="Abadi" w:hAnsi="Abadi"/>
          <w:spacing w:val="10"/>
          <w:sz w:val="24"/>
          <w:szCs w:val="24"/>
        </w:rPr>
        <w:t>de la</w:t>
      </w:r>
      <w:r w:rsidRPr="00E12B79">
        <w:rPr>
          <w:rFonts w:ascii="Abadi" w:hAnsi="Abadi"/>
          <w:spacing w:val="37"/>
          <w:sz w:val="24"/>
          <w:szCs w:val="24"/>
        </w:rPr>
        <w:t xml:space="preserve"> </w:t>
      </w:r>
      <w:r w:rsidRPr="00E12B79">
        <w:rPr>
          <w:rFonts w:ascii="Abadi" w:hAnsi="Abadi"/>
          <w:spacing w:val="17"/>
          <w:sz w:val="24"/>
          <w:szCs w:val="24"/>
        </w:rPr>
        <w:t>República</w:t>
      </w:r>
      <w:r w:rsidRPr="00E12B79">
        <w:rPr>
          <w:rFonts w:ascii="Abadi" w:hAnsi="Abadi"/>
          <w:spacing w:val="43"/>
          <w:sz w:val="24"/>
          <w:szCs w:val="24"/>
        </w:rPr>
        <w:t xml:space="preserve"> </w:t>
      </w:r>
      <w:r w:rsidRPr="00E12B79">
        <w:rPr>
          <w:rFonts w:ascii="Abadi" w:hAnsi="Abadi"/>
          <w:spacing w:val="17"/>
          <w:sz w:val="24"/>
          <w:szCs w:val="24"/>
        </w:rPr>
        <w:t>Dominicana mediante la asistencia técnico- jurídica en asuntos marítimos, marinos y oceanográficos.</w:t>
      </w:r>
    </w:p>
    <w:p w14:paraId="20E6A2BD" w14:textId="77777777" w:rsidR="00E12B79" w:rsidRPr="00E12B79" w:rsidRDefault="00E12B79" w:rsidP="00E12B79">
      <w:pPr>
        <w:pStyle w:val="ListParagraph"/>
        <w:ind w:left="795"/>
        <w:rPr>
          <w:rFonts w:ascii="Abadi" w:hAnsi="Abadi"/>
          <w:sz w:val="24"/>
          <w:szCs w:val="24"/>
          <w:lang w:val="es-ES"/>
        </w:rPr>
      </w:pPr>
    </w:p>
    <w:p w14:paraId="4AFDF5F1" w14:textId="77777777" w:rsidR="00E12B79" w:rsidRPr="00E12B79" w:rsidRDefault="00E12B79" w:rsidP="00E12B79">
      <w:pPr>
        <w:pStyle w:val="ListParagraph"/>
        <w:numPr>
          <w:ilvl w:val="0"/>
          <w:numId w:val="45"/>
        </w:numPr>
        <w:spacing w:after="0"/>
        <w:jc w:val="both"/>
        <w:rPr>
          <w:rFonts w:ascii="Abadi" w:hAnsi="Abadi"/>
          <w:sz w:val="24"/>
          <w:szCs w:val="24"/>
          <w:lang w:val="es-419"/>
        </w:rPr>
      </w:pPr>
      <w:r w:rsidRPr="00E12B79">
        <w:rPr>
          <w:rFonts w:ascii="Abadi" w:hAnsi="Abadi"/>
          <w:spacing w:val="16"/>
          <w:sz w:val="24"/>
          <w:szCs w:val="24"/>
        </w:rPr>
        <w:t xml:space="preserve">Fortalecimiento de las capacidades técnico-científicas de su personal mediante la interacción con </w:t>
      </w:r>
      <w:r w:rsidRPr="00E12B79">
        <w:rPr>
          <w:rFonts w:ascii="Abadi" w:hAnsi="Abadi"/>
          <w:spacing w:val="17"/>
          <w:sz w:val="24"/>
          <w:szCs w:val="24"/>
        </w:rPr>
        <w:t>instituciones</w:t>
      </w:r>
      <w:r w:rsidRPr="00E12B79">
        <w:rPr>
          <w:rFonts w:ascii="Abadi" w:hAnsi="Abadi"/>
          <w:spacing w:val="18"/>
          <w:sz w:val="24"/>
          <w:szCs w:val="24"/>
        </w:rPr>
        <w:t xml:space="preserve"> nacionales e internacionales</w:t>
      </w:r>
      <w:r w:rsidRPr="00E12B79">
        <w:rPr>
          <w:rFonts w:ascii="Abadi" w:hAnsi="Abadi"/>
          <w:spacing w:val="19"/>
          <w:sz w:val="24"/>
          <w:szCs w:val="24"/>
        </w:rPr>
        <w:t xml:space="preserve"> </w:t>
      </w:r>
      <w:r w:rsidRPr="00E12B79">
        <w:rPr>
          <w:rFonts w:ascii="Abadi" w:hAnsi="Abadi"/>
          <w:spacing w:val="10"/>
          <w:sz w:val="24"/>
          <w:szCs w:val="24"/>
        </w:rPr>
        <w:t>en</w:t>
      </w:r>
      <w:r w:rsidRPr="00E12B79">
        <w:rPr>
          <w:rFonts w:ascii="Abadi" w:hAnsi="Abadi"/>
          <w:spacing w:val="11"/>
          <w:sz w:val="24"/>
          <w:szCs w:val="24"/>
        </w:rPr>
        <w:t xml:space="preserve"> </w:t>
      </w:r>
      <w:r w:rsidRPr="00E12B79">
        <w:rPr>
          <w:rFonts w:ascii="Abadi" w:hAnsi="Abadi"/>
          <w:spacing w:val="17"/>
          <w:sz w:val="24"/>
          <w:szCs w:val="24"/>
        </w:rPr>
        <w:t>proyectos</w:t>
      </w:r>
      <w:r w:rsidRPr="00E12B79">
        <w:rPr>
          <w:rFonts w:ascii="Abadi" w:hAnsi="Abadi"/>
          <w:spacing w:val="18"/>
          <w:sz w:val="24"/>
          <w:szCs w:val="24"/>
        </w:rPr>
        <w:t xml:space="preserve"> </w:t>
      </w:r>
      <w:r w:rsidRPr="00E12B79">
        <w:rPr>
          <w:rFonts w:ascii="Abadi" w:hAnsi="Abadi"/>
          <w:spacing w:val="17"/>
          <w:sz w:val="24"/>
          <w:szCs w:val="24"/>
        </w:rPr>
        <w:t>científicos, con la finalidad de intercambiar conocimientos y experiencias en el área de la ciencia y tecnologías marinas, destacando las siguientes:</w:t>
      </w:r>
    </w:p>
    <w:p w14:paraId="3A0CF39D" w14:textId="77777777" w:rsidR="00042D9B" w:rsidRPr="00E12B79" w:rsidRDefault="00042D9B" w:rsidP="00042D9B">
      <w:pPr>
        <w:pStyle w:val="ListParagraph"/>
        <w:spacing w:after="0"/>
        <w:ind w:left="795"/>
        <w:jc w:val="both"/>
        <w:rPr>
          <w:rFonts w:ascii="Abadi" w:hAnsi="Abadi"/>
          <w:color w:val="auto"/>
          <w:sz w:val="24"/>
          <w:szCs w:val="24"/>
          <w:lang w:val="es-419"/>
        </w:rPr>
      </w:pPr>
    </w:p>
    <w:p w14:paraId="27F0CDBF" w14:textId="260F428A" w:rsidR="00E12B79" w:rsidRPr="00E12B79" w:rsidRDefault="00FA10E4" w:rsidP="00E12B79">
      <w:pPr>
        <w:jc w:val="both"/>
        <w:rPr>
          <w:rFonts w:ascii="Abadi" w:hAnsi="Abadi"/>
          <w:sz w:val="24"/>
          <w:szCs w:val="24"/>
          <w:lang w:val="es-ES"/>
        </w:rPr>
      </w:pPr>
      <w:r w:rsidRPr="00E12B79">
        <w:rPr>
          <w:rFonts w:ascii="Abadi" w:hAnsi="Abadi"/>
          <w:color w:val="auto"/>
          <w:spacing w:val="17"/>
          <w:sz w:val="24"/>
          <w:szCs w:val="24"/>
          <w:lang w:val="es-419"/>
        </w:rPr>
        <w:t>-</w:t>
      </w:r>
      <w:r w:rsidR="00E12B79" w:rsidRPr="00E12B79">
        <w:rPr>
          <w:rFonts w:ascii="Abadi" w:hAnsi="Abadi"/>
          <w:sz w:val="24"/>
          <w:szCs w:val="24"/>
        </w:rPr>
        <w:t>La</w:t>
      </w:r>
      <w:r w:rsidR="00E12B79" w:rsidRPr="00E12B79">
        <w:rPr>
          <w:rFonts w:ascii="Abadi" w:hAnsi="Abadi"/>
          <w:sz w:val="24"/>
          <w:szCs w:val="24"/>
          <w:lang w:val="es-ES_tradnl"/>
        </w:rPr>
        <w:t xml:space="preserve"> ANAMAR en colaboración </w:t>
      </w:r>
      <w:r w:rsidR="00E12B79" w:rsidRPr="00E12B79">
        <w:rPr>
          <w:rFonts w:ascii="Abadi" w:hAnsi="Abadi"/>
          <w:color w:val="262626"/>
          <w:sz w:val="24"/>
          <w:szCs w:val="24"/>
          <w:shd w:val="clear" w:color="auto" w:fill="FFFFFF"/>
        </w:rPr>
        <w:t xml:space="preserve">con la Marina de </w:t>
      </w:r>
      <w:proofErr w:type="spellStart"/>
      <w:r w:rsidR="00E12B79" w:rsidRPr="00E12B79">
        <w:rPr>
          <w:rFonts w:ascii="Abadi" w:hAnsi="Abadi"/>
          <w:color w:val="262626"/>
          <w:sz w:val="24"/>
          <w:szCs w:val="24"/>
          <w:shd w:val="clear" w:color="auto" w:fill="FFFFFF"/>
        </w:rPr>
        <w:t>Cap</w:t>
      </w:r>
      <w:proofErr w:type="spellEnd"/>
      <w:r w:rsidR="00E12B79" w:rsidRPr="00E12B79">
        <w:rPr>
          <w:rFonts w:ascii="Abadi" w:hAnsi="Abadi"/>
          <w:color w:val="262626"/>
          <w:sz w:val="24"/>
          <w:szCs w:val="24"/>
          <w:shd w:val="clear" w:color="auto" w:fill="FFFFFF"/>
        </w:rPr>
        <w:t xml:space="preserve"> Cana y la Fundación </w:t>
      </w:r>
      <w:proofErr w:type="spellStart"/>
      <w:r w:rsidR="00E12B79" w:rsidRPr="00E12B79">
        <w:rPr>
          <w:rFonts w:ascii="Abadi" w:hAnsi="Abadi"/>
          <w:color w:val="262626"/>
          <w:sz w:val="24"/>
          <w:szCs w:val="24"/>
          <w:shd w:val="clear" w:color="auto" w:fill="FFFFFF"/>
        </w:rPr>
        <w:t>Cap</w:t>
      </w:r>
      <w:proofErr w:type="spellEnd"/>
      <w:r w:rsidR="00E12B79" w:rsidRPr="00E12B79">
        <w:rPr>
          <w:rFonts w:ascii="Abadi" w:hAnsi="Abadi" w:cs="Segoe UI"/>
          <w:color w:val="262626"/>
          <w:sz w:val="24"/>
          <w:szCs w:val="24"/>
          <w:shd w:val="clear" w:color="auto" w:fill="FFFFFF"/>
        </w:rPr>
        <w:t xml:space="preserve"> Cana </w:t>
      </w:r>
      <w:r w:rsidR="00E12B79" w:rsidRPr="00E12B79">
        <w:rPr>
          <w:rFonts w:ascii="Abadi" w:hAnsi="Abadi"/>
          <w:sz w:val="24"/>
          <w:szCs w:val="24"/>
          <w:lang w:val="es-ES_tradnl"/>
        </w:rPr>
        <w:t xml:space="preserve">desplegó en la zona costera de </w:t>
      </w:r>
      <w:proofErr w:type="spellStart"/>
      <w:r w:rsidR="00E12B79" w:rsidRPr="00E12B79">
        <w:rPr>
          <w:rFonts w:ascii="Abadi" w:hAnsi="Abadi"/>
          <w:sz w:val="24"/>
          <w:szCs w:val="24"/>
          <w:lang w:val="es-ES_tradnl"/>
        </w:rPr>
        <w:t>Cap</w:t>
      </w:r>
      <w:proofErr w:type="spellEnd"/>
      <w:r w:rsidR="00E12B79" w:rsidRPr="00E12B79">
        <w:rPr>
          <w:rFonts w:ascii="Abadi" w:hAnsi="Abadi"/>
          <w:sz w:val="24"/>
          <w:szCs w:val="24"/>
          <w:lang w:val="es-ES_tradnl"/>
        </w:rPr>
        <w:t xml:space="preserve"> Cana la primera boya de un total de diez que serán instaladas en las zonas norte, sur y este del país, </w:t>
      </w:r>
      <w:r w:rsidR="00E12B79" w:rsidRPr="00E12B79">
        <w:rPr>
          <w:rFonts w:ascii="Abadi" w:hAnsi="Abadi"/>
          <w:sz w:val="24"/>
          <w:szCs w:val="24"/>
          <w:lang w:val="es-ES"/>
        </w:rPr>
        <w:t>iniciando el primer sistema costero marino gubernamental de obtención de datos meteorológicos y oceanográficos, de la Republica Dominicana, asentando las bases para una mejor compresión de nuestros entornos marinos, su estructura y variabilidad en el tiempo.</w:t>
      </w:r>
    </w:p>
    <w:p w14:paraId="571C6497" w14:textId="77777777" w:rsidR="00E12B79" w:rsidRPr="00E12B79" w:rsidRDefault="00E12B79" w:rsidP="00E12B79">
      <w:pPr>
        <w:jc w:val="both"/>
        <w:rPr>
          <w:rFonts w:ascii="Abadi" w:hAnsi="Abadi"/>
          <w:sz w:val="24"/>
          <w:szCs w:val="24"/>
          <w:lang w:val="es-ES"/>
        </w:rPr>
      </w:pPr>
      <w:r w:rsidRPr="00E12B79">
        <w:rPr>
          <w:rFonts w:ascii="Abadi" w:hAnsi="Abadi"/>
          <w:spacing w:val="17"/>
          <w:sz w:val="24"/>
          <w:szCs w:val="24"/>
          <w:lang w:val="es-419"/>
        </w:rPr>
        <w:t>-</w:t>
      </w:r>
      <w:r w:rsidRPr="00E12B79">
        <w:rPr>
          <w:rFonts w:ascii="Abadi" w:hAnsi="Abadi"/>
          <w:sz w:val="24"/>
          <w:szCs w:val="24"/>
          <w:lang w:val="es-ES"/>
        </w:rPr>
        <w:t xml:space="preserve"> Participación en ensayo de captura, etiquetado y liberación de tiburones en una expedición realizada en septiembre de 2022 en colaboración con FUNDEMAR, y la ONG puertorriqueña Conservación ConCiencia.</w:t>
      </w:r>
    </w:p>
    <w:p w14:paraId="32483435" w14:textId="77777777" w:rsidR="00E12B79" w:rsidRPr="00E12B79" w:rsidRDefault="00E12B79" w:rsidP="00E12B79">
      <w:pPr>
        <w:jc w:val="both"/>
        <w:rPr>
          <w:rFonts w:ascii="Abadi" w:hAnsi="Abadi"/>
          <w:sz w:val="24"/>
          <w:szCs w:val="24"/>
          <w:lang w:val="es-ES"/>
        </w:rPr>
      </w:pPr>
      <w:r w:rsidRPr="00E12B79">
        <w:rPr>
          <w:rFonts w:ascii="Abadi" w:hAnsi="Abadi"/>
          <w:sz w:val="24"/>
          <w:szCs w:val="24"/>
          <w:lang w:val="es-ES"/>
        </w:rPr>
        <w:t>- Colaboración con FUNDEMAR mediante asistencia técnica y científica en el transcurso del Censo Nacional de Manatíes 2022-2023.</w:t>
      </w:r>
    </w:p>
    <w:p w14:paraId="68747831" w14:textId="683D2C21" w:rsidR="00E12B79" w:rsidRPr="00E12B79" w:rsidRDefault="00E12B79" w:rsidP="00E12B79">
      <w:pPr>
        <w:jc w:val="both"/>
        <w:rPr>
          <w:rFonts w:ascii="Abadi" w:hAnsi="Abadi"/>
          <w:sz w:val="24"/>
          <w:szCs w:val="24"/>
          <w:lang w:val="es-ES"/>
        </w:rPr>
      </w:pPr>
      <w:r w:rsidRPr="00E12B79">
        <w:rPr>
          <w:rFonts w:ascii="Abadi" w:hAnsi="Abadi"/>
          <w:sz w:val="24"/>
          <w:szCs w:val="24"/>
          <w:lang w:val="es-ES"/>
        </w:rPr>
        <w:t xml:space="preserve">- Participación junto a Project Vesta en la instalación de una boya oceanográficas “Spotter” de la marca </w:t>
      </w:r>
      <w:proofErr w:type="spellStart"/>
      <w:r w:rsidRPr="00E12B79">
        <w:rPr>
          <w:rFonts w:ascii="Abadi" w:hAnsi="Abadi"/>
          <w:sz w:val="24"/>
          <w:szCs w:val="24"/>
          <w:lang w:val="es-ES"/>
        </w:rPr>
        <w:t>Sofar</w:t>
      </w:r>
      <w:proofErr w:type="spellEnd"/>
      <w:r w:rsidRPr="00E12B79">
        <w:rPr>
          <w:rFonts w:ascii="Abadi" w:hAnsi="Abadi"/>
          <w:sz w:val="24"/>
          <w:szCs w:val="24"/>
          <w:lang w:val="es-ES"/>
        </w:rPr>
        <w:t>, con el fin de explorar la posibilidad de la instalación de estas mismas boyas para el monitoreo generalizado de parámetros oceanográficos por parte de la ANAMAR para la población general de la República Dominicana.</w:t>
      </w:r>
    </w:p>
    <w:p w14:paraId="7A805697" w14:textId="77777777" w:rsidR="00E12B79" w:rsidRPr="00E12B79" w:rsidRDefault="00E12B79" w:rsidP="00E12B79">
      <w:pPr>
        <w:rPr>
          <w:rFonts w:ascii="Abadi" w:hAnsi="Abadi"/>
          <w:lang w:val="es-419"/>
        </w:rPr>
      </w:pPr>
      <w:bookmarkStart w:id="0" w:name="_Hlk107491112"/>
    </w:p>
    <w:bookmarkEnd w:id="0"/>
    <w:p w14:paraId="402CE428" w14:textId="5733EAB3" w:rsidR="00F16585" w:rsidRPr="00E12B79" w:rsidRDefault="00F16585" w:rsidP="00E12B79">
      <w:pPr>
        <w:contextualSpacing/>
        <w:jc w:val="both"/>
        <w:rPr>
          <w:rFonts w:ascii="Abadi" w:hAnsi="Abadi" w:cs="Calibri"/>
          <w:bCs/>
          <w:sz w:val="24"/>
          <w:szCs w:val="24"/>
          <w:lang w:val="es-419" w:eastAsia="x-none"/>
        </w:rPr>
      </w:pPr>
    </w:p>
    <w:p w14:paraId="051FF241" w14:textId="28A032B3" w:rsidR="009443B3" w:rsidRPr="00E12B79" w:rsidRDefault="00204285" w:rsidP="00FA10E4">
      <w:pPr>
        <w:spacing w:after="0"/>
        <w:jc w:val="both"/>
        <w:rPr>
          <w:rFonts w:ascii="Abadi" w:hAnsi="Abadi" w:cs="Calibri"/>
          <w:b/>
          <w:color w:val="002060"/>
          <w:sz w:val="24"/>
          <w:szCs w:val="24"/>
          <w:lang w:eastAsia="x-none"/>
        </w:rPr>
      </w:pPr>
      <w:r w:rsidRPr="00E12B79">
        <w:rPr>
          <w:rFonts w:ascii="Abadi" w:hAnsi="Abadi" w:cs="Calibri"/>
          <w:b/>
          <w:color w:val="002060"/>
          <w:sz w:val="24"/>
          <w:szCs w:val="24"/>
          <w:lang w:eastAsia="x-none"/>
        </w:rPr>
        <w:t xml:space="preserve">Eje 2 </w:t>
      </w:r>
      <w:r w:rsidR="009443B3" w:rsidRPr="00E12B79">
        <w:rPr>
          <w:rFonts w:ascii="Abadi" w:hAnsi="Abadi" w:cs="Calibri"/>
          <w:b/>
          <w:color w:val="002060"/>
          <w:sz w:val="24"/>
          <w:szCs w:val="24"/>
          <w:lang w:eastAsia="x-none"/>
        </w:rPr>
        <w:t>Promoción del Desarrollo y Fortalecimiento del Sector Marítimo y Marino Nacional.</w:t>
      </w:r>
    </w:p>
    <w:p w14:paraId="5BE88400" w14:textId="77777777" w:rsidR="00042D9B" w:rsidRPr="00E12B79" w:rsidRDefault="00042D9B" w:rsidP="00FA10E4">
      <w:pPr>
        <w:contextualSpacing/>
        <w:jc w:val="both"/>
        <w:rPr>
          <w:rFonts w:ascii="Abadi" w:hAnsi="Abadi"/>
          <w:color w:val="auto"/>
          <w:sz w:val="24"/>
          <w:szCs w:val="24"/>
        </w:rPr>
      </w:pPr>
    </w:p>
    <w:p w14:paraId="0C513F53" w14:textId="44ED3A75" w:rsidR="00FA10E4" w:rsidRPr="00E12B79" w:rsidRDefault="00FA10E4" w:rsidP="00FA10E4">
      <w:pPr>
        <w:contextualSpacing/>
        <w:jc w:val="both"/>
        <w:rPr>
          <w:rFonts w:ascii="Abadi" w:hAnsi="Abadi"/>
          <w:color w:val="auto"/>
          <w:spacing w:val="16"/>
          <w:sz w:val="24"/>
          <w:szCs w:val="24"/>
        </w:rPr>
      </w:pPr>
      <w:r w:rsidRPr="00E12B79">
        <w:rPr>
          <w:rFonts w:ascii="Abadi" w:hAnsi="Abadi"/>
          <w:color w:val="auto"/>
          <w:sz w:val="24"/>
          <w:szCs w:val="24"/>
        </w:rPr>
        <w:t>La</w:t>
      </w:r>
      <w:r w:rsidRPr="00E12B79">
        <w:rPr>
          <w:rFonts w:ascii="Abadi" w:hAnsi="Abadi"/>
          <w:color w:val="auto"/>
          <w:spacing w:val="9"/>
          <w:sz w:val="24"/>
          <w:szCs w:val="24"/>
        </w:rPr>
        <w:t xml:space="preserve"> </w:t>
      </w:r>
      <w:r w:rsidRPr="00E12B79">
        <w:rPr>
          <w:rFonts w:ascii="Abadi" w:hAnsi="Abadi"/>
          <w:color w:val="auto"/>
          <w:spacing w:val="17"/>
          <w:sz w:val="24"/>
          <w:szCs w:val="24"/>
        </w:rPr>
        <w:t>Autoridad</w:t>
      </w:r>
      <w:r w:rsidRPr="00E12B79">
        <w:rPr>
          <w:rFonts w:ascii="Abadi" w:hAnsi="Abadi"/>
          <w:color w:val="auto"/>
          <w:spacing w:val="69"/>
          <w:sz w:val="24"/>
          <w:szCs w:val="24"/>
        </w:rPr>
        <w:t xml:space="preserve"> </w:t>
      </w:r>
      <w:r w:rsidRPr="00E12B79">
        <w:rPr>
          <w:rFonts w:ascii="Abadi" w:hAnsi="Abadi"/>
          <w:color w:val="auto"/>
          <w:spacing w:val="16"/>
          <w:sz w:val="24"/>
          <w:szCs w:val="24"/>
        </w:rPr>
        <w:t>Nacional</w:t>
      </w:r>
      <w:r w:rsidRPr="00E12B79">
        <w:rPr>
          <w:rFonts w:ascii="Abadi" w:hAnsi="Abadi"/>
          <w:color w:val="auto"/>
          <w:spacing w:val="69"/>
          <w:sz w:val="24"/>
          <w:szCs w:val="24"/>
        </w:rPr>
        <w:t xml:space="preserve"> </w:t>
      </w:r>
      <w:r w:rsidRPr="00E12B79">
        <w:rPr>
          <w:rFonts w:ascii="Abadi" w:hAnsi="Abadi"/>
          <w:color w:val="auto"/>
          <w:spacing w:val="10"/>
          <w:sz w:val="24"/>
          <w:szCs w:val="24"/>
        </w:rPr>
        <w:t>de</w:t>
      </w:r>
      <w:r w:rsidRPr="00E12B79">
        <w:rPr>
          <w:rFonts w:ascii="Abadi" w:hAnsi="Abadi"/>
          <w:color w:val="auto"/>
          <w:spacing w:val="69"/>
          <w:sz w:val="24"/>
          <w:szCs w:val="24"/>
        </w:rPr>
        <w:t xml:space="preserve"> </w:t>
      </w:r>
      <w:r w:rsidRPr="00E12B79">
        <w:rPr>
          <w:rFonts w:ascii="Abadi" w:hAnsi="Abadi"/>
          <w:color w:val="auto"/>
          <w:spacing w:val="16"/>
          <w:sz w:val="24"/>
          <w:szCs w:val="24"/>
        </w:rPr>
        <w:t>Asuntos</w:t>
      </w:r>
      <w:r w:rsidRPr="00E12B79">
        <w:rPr>
          <w:rFonts w:ascii="Abadi" w:hAnsi="Abadi"/>
          <w:color w:val="auto"/>
          <w:spacing w:val="67"/>
          <w:sz w:val="24"/>
          <w:szCs w:val="24"/>
        </w:rPr>
        <w:t xml:space="preserve"> </w:t>
      </w:r>
      <w:r w:rsidRPr="00E12B79">
        <w:rPr>
          <w:rFonts w:ascii="Abadi" w:hAnsi="Abadi"/>
          <w:color w:val="auto"/>
          <w:spacing w:val="17"/>
          <w:sz w:val="24"/>
          <w:szCs w:val="24"/>
        </w:rPr>
        <w:t>Marítimos,</w:t>
      </w:r>
      <w:r w:rsidRPr="00E12B79">
        <w:rPr>
          <w:rFonts w:ascii="Abadi" w:hAnsi="Abadi"/>
          <w:color w:val="auto"/>
          <w:spacing w:val="72"/>
          <w:sz w:val="24"/>
          <w:szCs w:val="24"/>
        </w:rPr>
        <w:t xml:space="preserve"> </w:t>
      </w:r>
      <w:r w:rsidRPr="00E12B79">
        <w:rPr>
          <w:rFonts w:ascii="Abadi" w:hAnsi="Abadi"/>
          <w:color w:val="auto"/>
          <w:spacing w:val="15"/>
          <w:sz w:val="24"/>
          <w:szCs w:val="24"/>
        </w:rPr>
        <w:t>creada</w:t>
      </w:r>
      <w:r w:rsidRPr="00E12B79">
        <w:rPr>
          <w:rFonts w:ascii="Abadi" w:hAnsi="Abadi"/>
          <w:color w:val="auto"/>
          <w:spacing w:val="68"/>
          <w:sz w:val="24"/>
          <w:szCs w:val="24"/>
        </w:rPr>
        <w:t xml:space="preserve"> </w:t>
      </w:r>
      <w:r w:rsidRPr="00E12B79">
        <w:rPr>
          <w:rFonts w:ascii="Abadi" w:hAnsi="Abadi"/>
          <w:color w:val="auto"/>
          <w:spacing w:val="14"/>
          <w:sz w:val="24"/>
          <w:szCs w:val="24"/>
        </w:rPr>
        <w:t>para</w:t>
      </w:r>
      <w:r w:rsidRPr="00E12B79">
        <w:rPr>
          <w:rFonts w:ascii="Abadi" w:hAnsi="Abadi"/>
          <w:color w:val="auto"/>
          <w:spacing w:val="69"/>
          <w:sz w:val="24"/>
          <w:szCs w:val="24"/>
        </w:rPr>
        <w:t xml:space="preserve"> </w:t>
      </w:r>
      <w:r w:rsidRPr="00E12B79">
        <w:rPr>
          <w:rFonts w:ascii="Abadi" w:hAnsi="Abadi"/>
          <w:color w:val="auto"/>
          <w:spacing w:val="16"/>
          <w:sz w:val="24"/>
          <w:szCs w:val="24"/>
        </w:rPr>
        <w:t>ejecutar la</w:t>
      </w:r>
      <w:r w:rsidRPr="00E12B79">
        <w:rPr>
          <w:rFonts w:ascii="Abadi" w:hAnsi="Abadi"/>
          <w:color w:val="auto"/>
          <w:spacing w:val="10"/>
          <w:sz w:val="24"/>
          <w:szCs w:val="24"/>
        </w:rPr>
        <w:t xml:space="preserve"> </w:t>
      </w:r>
      <w:r w:rsidRPr="00E12B79">
        <w:rPr>
          <w:rFonts w:ascii="Abadi" w:hAnsi="Abadi"/>
          <w:color w:val="auto"/>
          <w:spacing w:val="16"/>
          <w:sz w:val="24"/>
          <w:szCs w:val="24"/>
        </w:rPr>
        <w:t xml:space="preserve">función </w:t>
      </w:r>
      <w:r w:rsidRPr="00E12B79">
        <w:rPr>
          <w:rFonts w:ascii="Abadi" w:hAnsi="Abadi"/>
          <w:color w:val="auto"/>
          <w:spacing w:val="17"/>
          <w:sz w:val="24"/>
          <w:szCs w:val="24"/>
        </w:rPr>
        <w:t xml:space="preserve">principal </w:t>
      </w:r>
      <w:r w:rsidRPr="00E12B79">
        <w:rPr>
          <w:rFonts w:ascii="Abadi" w:hAnsi="Abadi"/>
          <w:color w:val="auto"/>
          <w:spacing w:val="10"/>
          <w:sz w:val="24"/>
          <w:szCs w:val="24"/>
        </w:rPr>
        <w:t>de</w:t>
      </w:r>
      <w:r w:rsidRPr="00E12B79">
        <w:rPr>
          <w:rFonts w:ascii="Abadi" w:hAnsi="Abadi"/>
          <w:color w:val="auto"/>
          <w:spacing w:val="11"/>
          <w:sz w:val="24"/>
          <w:szCs w:val="24"/>
        </w:rPr>
        <w:t xml:space="preserve"> </w:t>
      </w:r>
      <w:r w:rsidRPr="00E12B79">
        <w:rPr>
          <w:rFonts w:ascii="Abadi" w:hAnsi="Abadi"/>
          <w:color w:val="auto"/>
          <w:spacing w:val="15"/>
          <w:sz w:val="24"/>
          <w:szCs w:val="24"/>
        </w:rPr>
        <w:t xml:space="preserve">velar </w:t>
      </w:r>
      <w:r w:rsidRPr="00E12B79">
        <w:rPr>
          <w:rFonts w:ascii="Abadi" w:hAnsi="Abadi"/>
          <w:color w:val="auto"/>
          <w:spacing w:val="13"/>
          <w:sz w:val="24"/>
          <w:szCs w:val="24"/>
        </w:rPr>
        <w:t>por</w:t>
      </w:r>
      <w:r w:rsidRPr="00E12B79">
        <w:rPr>
          <w:rFonts w:ascii="Abadi" w:hAnsi="Abadi"/>
          <w:color w:val="auto"/>
          <w:spacing w:val="14"/>
          <w:sz w:val="24"/>
          <w:szCs w:val="24"/>
        </w:rPr>
        <w:t xml:space="preserve"> </w:t>
      </w:r>
      <w:r w:rsidRPr="00E12B79">
        <w:rPr>
          <w:rFonts w:ascii="Abadi" w:hAnsi="Abadi"/>
          <w:color w:val="auto"/>
          <w:spacing w:val="10"/>
          <w:sz w:val="24"/>
          <w:szCs w:val="24"/>
        </w:rPr>
        <w:t>la</w:t>
      </w:r>
      <w:r w:rsidRPr="00E12B79">
        <w:rPr>
          <w:rFonts w:ascii="Abadi" w:hAnsi="Abadi"/>
          <w:color w:val="auto"/>
          <w:spacing w:val="11"/>
          <w:sz w:val="24"/>
          <w:szCs w:val="24"/>
        </w:rPr>
        <w:t xml:space="preserve"> </w:t>
      </w:r>
      <w:r w:rsidRPr="00E12B79">
        <w:rPr>
          <w:rFonts w:ascii="Abadi" w:hAnsi="Abadi"/>
          <w:color w:val="auto"/>
          <w:spacing w:val="18"/>
          <w:sz w:val="24"/>
          <w:szCs w:val="24"/>
        </w:rPr>
        <w:t xml:space="preserve">investigación, </w:t>
      </w:r>
      <w:r w:rsidRPr="00E12B79">
        <w:rPr>
          <w:rFonts w:ascii="Abadi" w:hAnsi="Abadi"/>
          <w:color w:val="auto"/>
          <w:spacing w:val="17"/>
          <w:sz w:val="24"/>
          <w:szCs w:val="24"/>
        </w:rPr>
        <w:t xml:space="preserve">conservación </w:t>
      </w:r>
      <w:r w:rsidRPr="00E12B79">
        <w:rPr>
          <w:rFonts w:ascii="Abadi" w:hAnsi="Abadi"/>
          <w:color w:val="auto"/>
          <w:sz w:val="24"/>
          <w:szCs w:val="24"/>
        </w:rPr>
        <w:t>y</w:t>
      </w:r>
      <w:r w:rsidRPr="00E12B79">
        <w:rPr>
          <w:rFonts w:ascii="Abadi" w:hAnsi="Abadi"/>
          <w:color w:val="auto"/>
          <w:spacing w:val="1"/>
          <w:sz w:val="24"/>
          <w:szCs w:val="24"/>
        </w:rPr>
        <w:t xml:space="preserve"> </w:t>
      </w:r>
      <w:r w:rsidRPr="00E12B79">
        <w:rPr>
          <w:rFonts w:ascii="Abadi" w:hAnsi="Abadi"/>
          <w:color w:val="auto"/>
          <w:spacing w:val="18"/>
          <w:sz w:val="24"/>
          <w:szCs w:val="24"/>
        </w:rPr>
        <w:t>aprovechamiento</w:t>
      </w:r>
      <w:r w:rsidRPr="00E12B79">
        <w:rPr>
          <w:rFonts w:ascii="Abadi" w:hAnsi="Abadi"/>
          <w:color w:val="auto"/>
          <w:spacing w:val="19"/>
          <w:sz w:val="24"/>
          <w:szCs w:val="24"/>
        </w:rPr>
        <w:t xml:space="preserve"> </w:t>
      </w:r>
      <w:r w:rsidRPr="00E12B79">
        <w:rPr>
          <w:rFonts w:ascii="Abadi" w:hAnsi="Abadi"/>
          <w:color w:val="auto"/>
          <w:spacing w:val="17"/>
          <w:sz w:val="24"/>
          <w:szCs w:val="24"/>
        </w:rPr>
        <w:t>sostenible</w:t>
      </w:r>
      <w:r w:rsidRPr="00E12B79">
        <w:rPr>
          <w:rFonts w:ascii="Abadi" w:hAnsi="Abadi"/>
          <w:color w:val="auto"/>
          <w:spacing w:val="18"/>
          <w:sz w:val="24"/>
          <w:szCs w:val="24"/>
        </w:rPr>
        <w:t xml:space="preserve"> </w:t>
      </w:r>
      <w:r w:rsidRPr="00E12B79">
        <w:rPr>
          <w:rFonts w:ascii="Abadi" w:hAnsi="Abadi"/>
          <w:color w:val="auto"/>
          <w:sz w:val="24"/>
          <w:szCs w:val="24"/>
        </w:rPr>
        <w:t>de</w:t>
      </w:r>
      <w:r w:rsidRPr="00E12B79">
        <w:rPr>
          <w:rFonts w:ascii="Abadi" w:hAnsi="Abadi"/>
          <w:color w:val="auto"/>
          <w:spacing w:val="1"/>
          <w:sz w:val="24"/>
          <w:szCs w:val="24"/>
        </w:rPr>
        <w:t xml:space="preserve"> </w:t>
      </w:r>
      <w:r w:rsidRPr="00E12B79">
        <w:rPr>
          <w:rFonts w:ascii="Abadi" w:hAnsi="Abadi"/>
          <w:color w:val="auto"/>
          <w:spacing w:val="13"/>
          <w:sz w:val="24"/>
          <w:szCs w:val="24"/>
        </w:rPr>
        <w:t>los</w:t>
      </w:r>
      <w:r w:rsidRPr="00E12B79">
        <w:rPr>
          <w:rFonts w:ascii="Abadi" w:hAnsi="Abadi"/>
          <w:color w:val="auto"/>
          <w:spacing w:val="14"/>
          <w:sz w:val="24"/>
          <w:szCs w:val="24"/>
        </w:rPr>
        <w:t xml:space="preserve"> </w:t>
      </w:r>
      <w:r w:rsidRPr="00E12B79">
        <w:rPr>
          <w:rFonts w:ascii="Abadi" w:hAnsi="Abadi"/>
          <w:color w:val="auto"/>
          <w:spacing w:val="18"/>
          <w:sz w:val="24"/>
          <w:szCs w:val="24"/>
        </w:rPr>
        <w:t>recursos vivos</w:t>
      </w:r>
      <w:r w:rsidRPr="00E12B79">
        <w:rPr>
          <w:rFonts w:ascii="Abadi" w:hAnsi="Abadi"/>
          <w:color w:val="auto"/>
          <w:spacing w:val="15"/>
          <w:sz w:val="24"/>
          <w:szCs w:val="24"/>
        </w:rPr>
        <w:t xml:space="preserve"> y</w:t>
      </w:r>
      <w:r w:rsidRPr="00E12B79">
        <w:rPr>
          <w:rFonts w:ascii="Abadi" w:hAnsi="Abadi"/>
          <w:color w:val="auto"/>
          <w:spacing w:val="60"/>
          <w:sz w:val="24"/>
          <w:szCs w:val="24"/>
        </w:rPr>
        <w:t xml:space="preserve"> </w:t>
      </w:r>
      <w:r w:rsidRPr="00E12B79">
        <w:rPr>
          <w:rFonts w:ascii="Abadi" w:hAnsi="Abadi"/>
          <w:color w:val="auto"/>
          <w:spacing w:val="10"/>
          <w:sz w:val="24"/>
          <w:szCs w:val="24"/>
        </w:rPr>
        <w:t>no vivos</w:t>
      </w:r>
      <w:r w:rsidRPr="00E12B79">
        <w:rPr>
          <w:rFonts w:ascii="Abadi" w:hAnsi="Abadi"/>
          <w:color w:val="auto"/>
          <w:spacing w:val="15"/>
          <w:sz w:val="24"/>
          <w:szCs w:val="24"/>
        </w:rPr>
        <w:t xml:space="preserve"> del</w:t>
      </w:r>
      <w:r w:rsidRPr="00E12B79">
        <w:rPr>
          <w:rFonts w:ascii="Abadi" w:hAnsi="Abadi"/>
          <w:color w:val="auto"/>
          <w:spacing w:val="14"/>
          <w:sz w:val="24"/>
          <w:szCs w:val="24"/>
        </w:rPr>
        <w:t xml:space="preserve"> mar,</w:t>
      </w:r>
      <w:r w:rsidRPr="00E12B79">
        <w:rPr>
          <w:rFonts w:ascii="Abadi" w:hAnsi="Abadi"/>
          <w:color w:val="auto"/>
          <w:spacing w:val="43"/>
          <w:sz w:val="24"/>
          <w:szCs w:val="24"/>
        </w:rPr>
        <w:t xml:space="preserve"> </w:t>
      </w:r>
      <w:r w:rsidRPr="00E12B79">
        <w:rPr>
          <w:rFonts w:ascii="Abadi" w:hAnsi="Abadi"/>
          <w:color w:val="auto"/>
          <w:spacing w:val="13"/>
          <w:sz w:val="24"/>
          <w:szCs w:val="24"/>
        </w:rPr>
        <w:t>del</w:t>
      </w:r>
      <w:r w:rsidRPr="00E12B79">
        <w:rPr>
          <w:rFonts w:ascii="Abadi" w:hAnsi="Abadi"/>
          <w:color w:val="auto"/>
          <w:spacing w:val="47"/>
          <w:sz w:val="24"/>
          <w:szCs w:val="24"/>
        </w:rPr>
        <w:t xml:space="preserve"> </w:t>
      </w:r>
      <w:r w:rsidRPr="00E12B79">
        <w:rPr>
          <w:rFonts w:ascii="Abadi" w:hAnsi="Abadi"/>
          <w:color w:val="auto"/>
          <w:spacing w:val="15"/>
          <w:sz w:val="24"/>
          <w:szCs w:val="24"/>
        </w:rPr>
        <w:t>fondo</w:t>
      </w:r>
      <w:r w:rsidRPr="00E12B79">
        <w:rPr>
          <w:rFonts w:ascii="Abadi" w:hAnsi="Abadi"/>
          <w:color w:val="auto"/>
          <w:spacing w:val="44"/>
          <w:sz w:val="24"/>
          <w:szCs w:val="24"/>
        </w:rPr>
        <w:t xml:space="preserve"> </w:t>
      </w:r>
      <w:r w:rsidRPr="00E12B79">
        <w:rPr>
          <w:rFonts w:ascii="Abadi" w:hAnsi="Abadi"/>
          <w:color w:val="auto"/>
          <w:spacing w:val="13"/>
          <w:sz w:val="24"/>
          <w:szCs w:val="24"/>
        </w:rPr>
        <w:t>del</w:t>
      </w:r>
      <w:r w:rsidRPr="00E12B79">
        <w:rPr>
          <w:rFonts w:ascii="Abadi" w:hAnsi="Abadi"/>
          <w:color w:val="auto"/>
          <w:spacing w:val="44"/>
          <w:sz w:val="24"/>
          <w:szCs w:val="24"/>
        </w:rPr>
        <w:t xml:space="preserve"> </w:t>
      </w:r>
      <w:r w:rsidRPr="00E12B79">
        <w:rPr>
          <w:rFonts w:ascii="Abadi" w:hAnsi="Abadi"/>
          <w:color w:val="auto"/>
          <w:spacing w:val="13"/>
          <w:sz w:val="24"/>
          <w:szCs w:val="24"/>
        </w:rPr>
        <w:t>mar</w:t>
      </w:r>
      <w:r w:rsidRPr="00E12B79">
        <w:rPr>
          <w:rFonts w:ascii="Abadi" w:hAnsi="Abadi"/>
          <w:color w:val="auto"/>
          <w:spacing w:val="46"/>
          <w:sz w:val="24"/>
          <w:szCs w:val="24"/>
        </w:rPr>
        <w:t xml:space="preserve"> </w:t>
      </w:r>
      <w:r w:rsidRPr="00E12B79">
        <w:rPr>
          <w:rFonts w:ascii="Abadi" w:hAnsi="Abadi"/>
          <w:color w:val="auto"/>
          <w:sz w:val="24"/>
          <w:szCs w:val="24"/>
        </w:rPr>
        <w:t>y</w:t>
      </w:r>
      <w:r w:rsidRPr="00E12B79">
        <w:rPr>
          <w:rFonts w:ascii="Abadi" w:hAnsi="Abadi"/>
          <w:color w:val="auto"/>
          <w:spacing w:val="47"/>
          <w:sz w:val="24"/>
          <w:szCs w:val="24"/>
        </w:rPr>
        <w:t xml:space="preserve"> </w:t>
      </w:r>
      <w:r w:rsidRPr="00E12B79">
        <w:rPr>
          <w:rFonts w:ascii="Abadi" w:hAnsi="Abadi"/>
          <w:color w:val="auto"/>
          <w:spacing w:val="12"/>
          <w:sz w:val="24"/>
          <w:szCs w:val="24"/>
        </w:rPr>
        <w:t>del</w:t>
      </w:r>
      <w:r w:rsidRPr="00E12B79">
        <w:rPr>
          <w:rFonts w:ascii="Abadi" w:hAnsi="Abadi"/>
          <w:color w:val="auto"/>
          <w:spacing w:val="46"/>
          <w:sz w:val="24"/>
          <w:szCs w:val="24"/>
        </w:rPr>
        <w:t xml:space="preserve"> </w:t>
      </w:r>
      <w:r w:rsidRPr="00E12B79">
        <w:rPr>
          <w:rFonts w:ascii="Abadi" w:hAnsi="Abadi"/>
          <w:color w:val="auto"/>
          <w:spacing w:val="16"/>
          <w:sz w:val="24"/>
          <w:szCs w:val="24"/>
        </w:rPr>
        <w:t>subsuelo</w:t>
      </w:r>
      <w:r w:rsidRPr="00E12B79">
        <w:rPr>
          <w:rFonts w:ascii="Abadi" w:hAnsi="Abadi"/>
          <w:color w:val="auto"/>
          <w:spacing w:val="47"/>
          <w:sz w:val="24"/>
          <w:szCs w:val="24"/>
        </w:rPr>
        <w:t xml:space="preserve"> </w:t>
      </w:r>
      <w:r w:rsidRPr="00E12B79">
        <w:rPr>
          <w:rFonts w:ascii="Abadi" w:hAnsi="Abadi"/>
          <w:color w:val="auto"/>
          <w:spacing w:val="13"/>
          <w:sz w:val="24"/>
          <w:szCs w:val="24"/>
        </w:rPr>
        <w:t>del</w:t>
      </w:r>
      <w:r w:rsidRPr="00E12B79">
        <w:rPr>
          <w:rFonts w:ascii="Abadi" w:hAnsi="Abadi"/>
          <w:color w:val="auto"/>
          <w:spacing w:val="47"/>
          <w:sz w:val="24"/>
          <w:szCs w:val="24"/>
        </w:rPr>
        <w:t xml:space="preserve"> </w:t>
      </w:r>
      <w:r w:rsidRPr="00E12B79">
        <w:rPr>
          <w:rFonts w:ascii="Abadi" w:hAnsi="Abadi"/>
          <w:color w:val="auto"/>
          <w:spacing w:val="14"/>
          <w:sz w:val="24"/>
          <w:szCs w:val="24"/>
        </w:rPr>
        <w:t>mar,</w:t>
      </w:r>
      <w:r w:rsidRPr="00E12B79">
        <w:rPr>
          <w:rFonts w:ascii="Abadi" w:hAnsi="Abadi"/>
          <w:color w:val="auto"/>
          <w:spacing w:val="46"/>
          <w:sz w:val="24"/>
          <w:szCs w:val="24"/>
        </w:rPr>
        <w:t xml:space="preserve"> </w:t>
      </w:r>
      <w:r w:rsidRPr="00E12B79">
        <w:rPr>
          <w:rFonts w:ascii="Abadi" w:hAnsi="Abadi"/>
          <w:color w:val="auto"/>
          <w:sz w:val="24"/>
          <w:szCs w:val="24"/>
        </w:rPr>
        <w:t>y</w:t>
      </w:r>
      <w:r w:rsidRPr="00E12B79">
        <w:rPr>
          <w:rFonts w:ascii="Abadi" w:hAnsi="Abadi"/>
          <w:color w:val="auto"/>
          <w:spacing w:val="59"/>
          <w:sz w:val="24"/>
          <w:szCs w:val="24"/>
        </w:rPr>
        <w:t xml:space="preserve"> </w:t>
      </w:r>
      <w:r w:rsidRPr="00E12B79">
        <w:rPr>
          <w:rFonts w:ascii="Abadi" w:hAnsi="Abadi"/>
          <w:color w:val="auto"/>
          <w:spacing w:val="17"/>
          <w:sz w:val="24"/>
          <w:szCs w:val="24"/>
        </w:rPr>
        <w:t>representar</w:t>
      </w:r>
      <w:r w:rsidRPr="00E12B79">
        <w:rPr>
          <w:rFonts w:ascii="Abadi" w:hAnsi="Abadi"/>
          <w:color w:val="auto"/>
          <w:spacing w:val="44"/>
          <w:sz w:val="24"/>
          <w:szCs w:val="24"/>
        </w:rPr>
        <w:t xml:space="preserve"> </w:t>
      </w:r>
      <w:r w:rsidRPr="00E12B79">
        <w:rPr>
          <w:rFonts w:ascii="Abadi" w:hAnsi="Abadi"/>
          <w:color w:val="auto"/>
          <w:spacing w:val="16"/>
          <w:sz w:val="24"/>
          <w:szCs w:val="24"/>
        </w:rPr>
        <w:t xml:space="preserve">interna y </w:t>
      </w:r>
      <w:r w:rsidRPr="00E12B79">
        <w:rPr>
          <w:rFonts w:ascii="Abadi" w:hAnsi="Abadi"/>
          <w:color w:val="auto"/>
          <w:spacing w:val="17"/>
          <w:sz w:val="24"/>
          <w:szCs w:val="24"/>
        </w:rPr>
        <w:t xml:space="preserve">externamente </w:t>
      </w:r>
      <w:r w:rsidRPr="00E12B79">
        <w:rPr>
          <w:rFonts w:ascii="Abadi" w:hAnsi="Abadi"/>
          <w:color w:val="auto"/>
          <w:sz w:val="24"/>
          <w:szCs w:val="24"/>
        </w:rPr>
        <w:t>al</w:t>
      </w:r>
      <w:r w:rsidRPr="00E12B79">
        <w:rPr>
          <w:rFonts w:ascii="Abadi" w:hAnsi="Abadi"/>
          <w:color w:val="auto"/>
          <w:spacing w:val="1"/>
          <w:sz w:val="24"/>
          <w:szCs w:val="24"/>
        </w:rPr>
        <w:t xml:space="preserve"> </w:t>
      </w:r>
      <w:r w:rsidRPr="00E12B79">
        <w:rPr>
          <w:rFonts w:ascii="Abadi" w:hAnsi="Abadi"/>
          <w:color w:val="auto"/>
          <w:spacing w:val="16"/>
          <w:sz w:val="24"/>
          <w:szCs w:val="24"/>
        </w:rPr>
        <w:t xml:space="preserve">Estado </w:t>
      </w:r>
      <w:r w:rsidRPr="00E12B79">
        <w:rPr>
          <w:rFonts w:ascii="Abadi" w:hAnsi="Abadi"/>
          <w:color w:val="auto"/>
          <w:spacing w:val="17"/>
          <w:sz w:val="24"/>
          <w:szCs w:val="24"/>
        </w:rPr>
        <w:t xml:space="preserve">dominicano </w:t>
      </w:r>
      <w:r w:rsidRPr="00E12B79">
        <w:rPr>
          <w:rFonts w:ascii="Abadi" w:hAnsi="Abadi"/>
          <w:color w:val="auto"/>
          <w:sz w:val="24"/>
          <w:szCs w:val="24"/>
        </w:rPr>
        <w:t>en</w:t>
      </w:r>
      <w:r w:rsidRPr="00E12B79">
        <w:rPr>
          <w:rFonts w:ascii="Abadi" w:hAnsi="Abadi"/>
          <w:color w:val="auto"/>
          <w:spacing w:val="1"/>
          <w:sz w:val="24"/>
          <w:szCs w:val="24"/>
        </w:rPr>
        <w:t xml:space="preserve"> </w:t>
      </w:r>
      <w:r w:rsidRPr="00E12B79">
        <w:rPr>
          <w:rFonts w:ascii="Abadi" w:hAnsi="Abadi"/>
          <w:color w:val="auto"/>
          <w:spacing w:val="14"/>
          <w:sz w:val="24"/>
          <w:szCs w:val="24"/>
        </w:rPr>
        <w:t xml:space="preserve">todo </w:t>
      </w:r>
      <w:r w:rsidRPr="00E12B79">
        <w:rPr>
          <w:rFonts w:ascii="Abadi" w:hAnsi="Abadi"/>
          <w:color w:val="auto"/>
          <w:spacing w:val="9"/>
          <w:sz w:val="24"/>
          <w:szCs w:val="24"/>
        </w:rPr>
        <w:t xml:space="preserve">lo </w:t>
      </w:r>
      <w:r w:rsidRPr="00E12B79">
        <w:rPr>
          <w:rFonts w:ascii="Abadi" w:hAnsi="Abadi"/>
          <w:color w:val="auto"/>
          <w:spacing w:val="16"/>
          <w:sz w:val="24"/>
          <w:szCs w:val="24"/>
        </w:rPr>
        <w:t xml:space="preserve">relativo </w:t>
      </w:r>
      <w:r w:rsidRPr="00E12B79">
        <w:rPr>
          <w:rFonts w:ascii="Abadi" w:hAnsi="Abadi"/>
          <w:color w:val="auto"/>
          <w:sz w:val="24"/>
          <w:szCs w:val="24"/>
        </w:rPr>
        <w:t>al</w:t>
      </w:r>
      <w:r w:rsidRPr="00E12B79">
        <w:rPr>
          <w:rFonts w:ascii="Abadi" w:hAnsi="Abadi"/>
          <w:color w:val="auto"/>
          <w:spacing w:val="60"/>
          <w:sz w:val="24"/>
          <w:szCs w:val="24"/>
        </w:rPr>
        <w:t xml:space="preserve"> </w:t>
      </w:r>
      <w:r w:rsidRPr="00E12B79">
        <w:rPr>
          <w:rFonts w:ascii="Abadi" w:hAnsi="Abadi"/>
          <w:color w:val="auto"/>
          <w:spacing w:val="14"/>
          <w:sz w:val="24"/>
          <w:szCs w:val="24"/>
        </w:rPr>
        <w:t xml:space="preserve">mar, </w:t>
      </w:r>
      <w:r w:rsidRPr="00E12B79">
        <w:rPr>
          <w:rFonts w:ascii="Abadi" w:hAnsi="Abadi"/>
          <w:color w:val="auto"/>
          <w:spacing w:val="12"/>
          <w:sz w:val="24"/>
          <w:szCs w:val="24"/>
        </w:rPr>
        <w:t>sus</w:t>
      </w:r>
      <w:r w:rsidRPr="00E12B79">
        <w:rPr>
          <w:rFonts w:ascii="Abadi" w:hAnsi="Abadi"/>
          <w:color w:val="auto"/>
          <w:spacing w:val="13"/>
          <w:sz w:val="24"/>
          <w:szCs w:val="24"/>
        </w:rPr>
        <w:t xml:space="preserve"> usos</w:t>
      </w:r>
      <w:r w:rsidRPr="00E12B79">
        <w:rPr>
          <w:rFonts w:ascii="Abadi" w:hAnsi="Abadi"/>
          <w:color w:val="auto"/>
          <w:spacing w:val="14"/>
          <w:sz w:val="24"/>
          <w:szCs w:val="24"/>
        </w:rPr>
        <w:t xml:space="preserve"> </w:t>
      </w:r>
      <w:r w:rsidRPr="00E12B79">
        <w:rPr>
          <w:rFonts w:ascii="Abadi" w:hAnsi="Abadi"/>
          <w:color w:val="auto"/>
          <w:sz w:val="24"/>
          <w:szCs w:val="24"/>
        </w:rPr>
        <w:t>y</w:t>
      </w:r>
      <w:r w:rsidRPr="00E12B79">
        <w:rPr>
          <w:rFonts w:ascii="Abadi" w:hAnsi="Abadi"/>
          <w:color w:val="auto"/>
          <w:spacing w:val="1"/>
          <w:sz w:val="24"/>
          <w:szCs w:val="24"/>
        </w:rPr>
        <w:t xml:space="preserve"> </w:t>
      </w:r>
      <w:r w:rsidRPr="00E12B79">
        <w:rPr>
          <w:rFonts w:ascii="Abadi" w:hAnsi="Abadi"/>
          <w:color w:val="auto"/>
          <w:spacing w:val="17"/>
          <w:sz w:val="24"/>
          <w:szCs w:val="24"/>
        </w:rPr>
        <w:t>derechos,</w:t>
      </w:r>
      <w:r w:rsidRPr="00E12B79">
        <w:rPr>
          <w:rFonts w:ascii="Abadi" w:hAnsi="Abadi"/>
          <w:color w:val="auto"/>
          <w:spacing w:val="18"/>
          <w:sz w:val="24"/>
          <w:szCs w:val="24"/>
        </w:rPr>
        <w:t xml:space="preserve"> </w:t>
      </w:r>
      <w:r w:rsidRPr="00E12B79">
        <w:rPr>
          <w:rFonts w:ascii="Abadi" w:hAnsi="Abadi"/>
          <w:color w:val="auto"/>
          <w:spacing w:val="16"/>
          <w:sz w:val="24"/>
          <w:szCs w:val="24"/>
        </w:rPr>
        <w:t>enfocó</w:t>
      </w:r>
      <w:r w:rsidRPr="00E12B79">
        <w:rPr>
          <w:rFonts w:ascii="Abadi" w:hAnsi="Abadi"/>
          <w:color w:val="auto"/>
          <w:spacing w:val="17"/>
          <w:sz w:val="24"/>
          <w:szCs w:val="24"/>
        </w:rPr>
        <w:t xml:space="preserve"> </w:t>
      </w:r>
      <w:r w:rsidRPr="00E12B79">
        <w:rPr>
          <w:rFonts w:ascii="Abadi" w:hAnsi="Abadi"/>
          <w:color w:val="auto"/>
          <w:spacing w:val="13"/>
          <w:sz w:val="24"/>
          <w:szCs w:val="24"/>
        </w:rPr>
        <w:t>sus</w:t>
      </w:r>
      <w:r w:rsidRPr="00E12B79">
        <w:rPr>
          <w:rFonts w:ascii="Abadi" w:hAnsi="Abadi"/>
          <w:color w:val="auto"/>
          <w:spacing w:val="14"/>
          <w:sz w:val="24"/>
          <w:szCs w:val="24"/>
        </w:rPr>
        <w:t xml:space="preserve"> </w:t>
      </w:r>
      <w:r w:rsidRPr="00E12B79">
        <w:rPr>
          <w:rFonts w:ascii="Abadi" w:hAnsi="Abadi"/>
          <w:color w:val="auto"/>
          <w:spacing w:val="17"/>
          <w:sz w:val="24"/>
          <w:szCs w:val="24"/>
        </w:rPr>
        <w:t>esfuerzos</w:t>
      </w:r>
      <w:r w:rsidRPr="00E12B79">
        <w:rPr>
          <w:rFonts w:ascii="Abadi" w:hAnsi="Abadi"/>
          <w:color w:val="auto"/>
          <w:spacing w:val="18"/>
          <w:sz w:val="24"/>
          <w:szCs w:val="24"/>
        </w:rPr>
        <w:t xml:space="preserve"> </w:t>
      </w:r>
      <w:r w:rsidRPr="00E12B79">
        <w:rPr>
          <w:rFonts w:ascii="Abadi" w:hAnsi="Abadi"/>
          <w:color w:val="auto"/>
          <w:sz w:val="24"/>
          <w:szCs w:val="24"/>
        </w:rPr>
        <w:t>en</w:t>
      </w:r>
      <w:r w:rsidRPr="00E12B79">
        <w:rPr>
          <w:rFonts w:ascii="Abadi" w:hAnsi="Abadi"/>
          <w:color w:val="auto"/>
          <w:spacing w:val="1"/>
          <w:sz w:val="24"/>
          <w:szCs w:val="24"/>
        </w:rPr>
        <w:t xml:space="preserve"> </w:t>
      </w:r>
      <w:r w:rsidRPr="00E12B79">
        <w:rPr>
          <w:rFonts w:ascii="Abadi" w:hAnsi="Abadi"/>
          <w:color w:val="auto"/>
          <w:sz w:val="24"/>
          <w:szCs w:val="24"/>
        </w:rPr>
        <w:t>el</w:t>
      </w:r>
      <w:r w:rsidRPr="00E12B79">
        <w:rPr>
          <w:rFonts w:ascii="Abadi" w:hAnsi="Abadi"/>
          <w:color w:val="auto"/>
          <w:spacing w:val="1"/>
          <w:sz w:val="24"/>
          <w:szCs w:val="24"/>
        </w:rPr>
        <w:t xml:space="preserve"> </w:t>
      </w:r>
      <w:r w:rsidRPr="00E12B79">
        <w:rPr>
          <w:rFonts w:ascii="Abadi" w:hAnsi="Abadi"/>
          <w:color w:val="auto"/>
          <w:spacing w:val="15"/>
          <w:sz w:val="24"/>
          <w:szCs w:val="24"/>
        </w:rPr>
        <w:t>logro</w:t>
      </w:r>
      <w:r w:rsidRPr="00E12B79">
        <w:rPr>
          <w:rFonts w:ascii="Abadi" w:hAnsi="Abadi"/>
          <w:color w:val="auto"/>
          <w:spacing w:val="16"/>
          <w:sz w:val="24"/>
          <w:szCs w:val="24"/>
        </w:rPr>
        <w:t xml:space="preserve"> </w:t>
      </w:r>
      <w:r w:rsidRPr="00E12B79">
        <w:rPr>
          <w:rFonts w:ascii="Abadi" w:hAnsi="Abadi"/>
          <w:color w:val="auto"/>
          <w:sz w:val="24"/>
          <w:szCs w:val="24"/>
        </w:rPr>
        <w:t>de</w:t>
      </w:r>
      <w:r w:rsidRPr="00E12B79">
        <w:rPr>
          <w:rFonts w:ascii="Abadi" w:hAnsi="Abadi"/>
          <w:color w:val="auto"/>
          <w:spacing w:val="1"/>
          <w:sz w:val="24"/>
          <w:szCs w:val="24"/>
        </w:rPr>
        <w:t xml:space="preserve"> </w:t>
      </w:r>
      <w:r w:rsidRPr="00E12B79">
        <w:rPr>
          <w:rFonts w:ascii="Abadi" w:hAnsi="Abadi"/>
          <w:color w:val="auto"/>
          <w:spacing w:val="13"/>
          <w:sz w:val="24"/>
          <w:szCs w:val="24"/>
        </w:rPr>
        <w:t>las</w:t>
      </w:r>
      <w:r w:rsidRPr="00E12B79">
        <w:rPr>
          <w:rFonts w:ascii="Abadi" w:hAnsi="Abadi"/>
          <w:color w:val="auto"/>
          <w:spacing w:val="14"/>
          <w:sz w:val="24"/>
          <w:szCs w:val="24"/>
        </w:rPr>
        <w:t xml:space="preserve"> </w:t>
      </w:r>
      <w:r w:rsidRPr="00E12B79">
        <w:rPr>
          <w:rFonts w:ascii="Abadi" w:hAnsi="Abadi"/>
          <w:color w:val="auto"/>
          <w:spacing w:val="15"/>
          <w:sz w:val="24"/>
          <w:szCs w:val="24"/>
        </w:rPr>
        <w:t>metas</w:t>
      </w:r>
      <w:r w:rsidRPr="00E12B79">
        <w:rPr>
          <w:rFonts w:ascii="Abadi" w:hAnsi="Abadi"/>
          <w:color w:val="auto"/>
          <w:spacing w:val="16"/>
          <w:sz w:val="24"/>
          <w:szCs w:val="24"/>
        </w:rPr>
        <w:t xml:space="preserve"> </w:t>
      </w:r>
      <w:r w:rsidRPr="00E12B79">
        <w:rPr>
          <w:rFonts w:ascii="Abadi" w:hAnsi="Abadi"/>
          <w:color w:val="auto"/>
          <w:spacing w:val="18"/>
          <w:sz w:val="24"/>
          <w:szCs w:val="24"/>
        </w:rPr>
        <w:t>institucionales,</w:t>
      </w:r>
      <w:r w:rsidRPr="00E12B79">
        <w:rPr>
          <w:rFonts w:ascii="Abadi" w:hAnsi="Abadi"/>
          <w:color w:val="auto"/>
          <w:spacing w:val="42"/>
          <w:sz w:val="24"/>
          <w:szCs w:val="24"/>
        </w:rPr>
        <w:t xml:space="preserve"> </w:t>
      </w:r>
      <w:r w:rsidRPr="00E12B79">
        <w:rPr>
          <w:rFonts w:ascii="Abadi" w:hAnsi="Abadi"/>
          <w:color w:val="auto"/>
          <w:spacing w:val="17"/>
          <w:sz w:val="24"/>
          <w:szCs w:val="24"/>
        </w:rPr>
        <w:t>elaborando</w:t>
      </w:r>
      <w:r w:rsidRPr="00E12B79">
        <w:rPr>
          <w:rFonts w:ascii="Abadi" w:hAnsi="Abadi"/>
          <w:color w:val="auto"/>
          <w:spacing w:val="40"/>
          <w:sz w:val="24"/>
          <w:szCs w:val="24"/>
        </w:rPr>
        <w:t xml:space="preserve"> </w:t>
      </w:r>
      <w:r w:rsidRPr="00E12B79">
        <w:rPr>
          <w:rFonts w:ascii="Abadi" w:hAnsi="Abadi"/>
          <w:color w:val="auto"/>
          <w:sz w:val="24"/>
          <w:szCs w:val="24"/>
        </w:rPr>
        <w:t>l</w:t>
      </w:r>
      <w:r w:rsidRPr="00E12B79">
        <w:rPr>
          <w:rFonts w:ascii="Abadi" w:hAnsi="Abadi"/>
          <w:color w:val="auto"/>
          <w:spacing w:val="-29"/>
          <w:sz w:val="24"/>
          <w:szCs w:val="24"/>
        </w:rPr>
        <w:t>o</w:t>
      </w:r>
      <w:r w:rsidRPr="00E12B79">
        <w:rPr>
          <w:rFonts w:ascii="Abadi" w:hAnsi="Abadi"/>
          <w:color w:val="auto"/>
          <w:sz w:val="24"/>
          <w:szCs w:val="24"/>
        </w:rPr>
        <w:t>s</w:t>
      </w:r>
      <w:r w:rsidRPr="00E12B79">
        <w:rPr>
          <w:rFonts w:ascii="Abadi" w:hAnsi="Abadi"/>
          <w:color w:val="auto"/>
          <w:spacing w:val="43"/>
          <w:sz w:val="24"/>
          <w:szCs w:val="24"/>
        </w:rPr>
        <w:t xml:space="preserve"> </w:t>
      </w:r>
      <w:r w:rsidRPr="00E12B79">
        <w:rPr>
          <w:rFonts w:ascii="Abadi" w:hAnsi="Abadi"/>
          <w:color w:val="auto"/>
          <w:spacing w:val="17"/>
          <w:sz w:val="24"/>
          <w:szCs w:val="24"/>
        </w:rPr>
        <w:t>siguientes</w:t>
      </w:r>
      <w:r w:rsidRPr="00E12B79">
        <w:rPr>
          <w:rFonts w:ascii="Abadi" w:hAnsi="Abadi"/>
          <w:color w:val="auto"/>
          <w:spacing w:val="41"/>
          <w:sz w:val="24"/>
          <w:szCs w:val="24"/>
        </w:rPr>
        <w:t xml:space="preserve"> </w:t>
      </w:r>
      <w:r w:rsidRPr="00E12B79">
        <w:rPr>
          <w:rFonts w:ascii="Abadi" w:hAnsi="Abadi"/>
          <w:color w:val="auto"/>
          <w:spacing w:val="16"/>
          <w:sz w:val="24"/>
          <w:szCs w:val="24"/>
        </w:rPr>
        <w:t>informes</w:t>
      </w:r>
      <w:r w:rsidRPr="00E12B79">
        <w:rPr>
          <w:rFonts w:ascii="Abadi" w:hAnsi="Abadi"/>
          <w:color w:val="auto"/>
          <w:spacing w:val="43"/>
          <w:sz w:val="24"/>
          <w:szCs w:val="24"/>
        </w:rPr>
        <w:t xml:space="preserve"> </w:t>
      </w:r>
      <w:r w:rsidRPr="00E12B79">
        <w:rPr>
          <w:rFonts w:ascii="Abadi" w:hAnsi="Abadi"/>
          <w:color w:val="auto"/>
          <w:spacing w:val="17"/>
          <w:sz w:val="24"/>
          <w:szCs w:val="24"/>
        </w:rPr>
        <w:t>técnicos en este período:</w:t>
      </w:r>
    </w:p>
    <w:p w14:paraId="73099B80"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Caracterización física química del Sargazo</w:t>
      </w:r>
      <w:r w:rsidRPr="00E12B79">
        <w:rPr>
          <w:rFonts w:ascii="Abadi" w:hAnsi="Abadi"/>
        </w:rPr>
        <w:t>.</w:t>
      </w:r>
    </w:p>
    <w:p w14:paraId="529F7589"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Plan de Saneamiento ambiental por contaminación de desechos sólidos en Playa Andrés, Boca Chica.</w:t>
      </w:r>
    </w:p>
    <w:p w14:paraId="4A6CE24F"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Producción de macroalgas en sistema de acuaponía de agua salada.</w:t>
      </w:r>
    </w:p>
    <w:p w14:paraId="4E32CCDC"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Levantamiento batimétrico del Puerto de Manzanillo.</w:t>
      </w:r>
    </w:p>
    <w:p w14:paraId="0DE9FDCD" w14:textId="77777777" w:rsidR="00E12B79" w:rsidRPr="00E12B79" w:rsidRDefault="00E12B79" w:rsidP="00E12B79">
      <w:pPr>
        <w:pStyle w:val="ListParagraph"/>
        <w:numPr>
          <w:ilvl w:val="0"/>
          <w:numId w:val="46"/>
        </w:numPr>
        <w:spacing w:line="360" w:lineRule="auto"/>
        <w:rPr>
          <w:rFonts w:ascii="Abadi" w:hAnsi="Abadi"/>
          <w:sz w:val="24"/>
          <w:szCs w:val="24"/>
        </w:rPr>
      </w:pPr>
      <w:r w:rsidRPr="00E12B79">
        <w:rPr>
          <w:rFonts w:ascii="Abadi" w:hAnsi="Abadi"/>
          <w:sz w:val="24"/>
          <w:szCs w:val="24"/>
        </w:rPr>
        <w:t>Evaluación del Estado Arrecifal en el Entorno del Puerto de Cabo Rojo.</w:t>
      </w:r>
    </w:p>
    <w:p w14:paraId="64BA47D6"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Reproducción de peces arrecifales con postura pelágica mediante sistema acuapónico marino.</w:t>
      </w:r>
    </w:p>
    <w:p w14:paraId="5962B694"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lastRenderedPageBreak/>
        <w:t xml:space="preserve">Caracterización de arrecifes </w:t>
      </w:r>
      <w:proofErr w:type="spellStart"/>
      <w:r w:rsidRPr="00E12B79">
        <w:rPr>
          <w:rFonts w:ascii="Abadi" w:hAnsi="Abadi"/>
          <w:sz w:val="24"/>
          <w:szCs w:val="24"/>
          <w:lang w:val="es-ES"/>
        </w:rPr>
        <w:t>mesofóticos</w:t>
      </w:r>
      <w:proofErr w:type="spellEnd"/>
      <w:r w:rsidRPr="00E12B79">
        <w:rPr>
          <w:rFonts w:ascii="Abadi" w:hAnsi="Abadi"/>
          <w:sz w:val="24"/>
          <w:szCs w:val="24"/>
          <w:lang w:val="es-ES"/>
        </w:rPr>
        <w:t xml:space="preserve"> en República Dominicana.</w:t>
      </w:r>
    </w:p>
    <w:p w14:paraId="3B0343CD" w14:textId="77777777" w:rsidR="00E12B79" w:rsidRPr="00E12B79" w:rsidRDefault="00E12B79" w:rsidP="00E12B79">
      <w:pPr>
        <w:pStyle w:val="ListParagraph"/>
        <w:numPr>
          <w:ilvl w:val="0"/>
          <w:numId w:val="46"/>
        </w:numPr>
        <w:spacing w:after="200" w:line="360" w:lineRule="auto"/>
        <w:jc w:val="both"/>
        <w:rPr>
          <w:rFonts w:ascii="Abadi" w:hAnsi="Abadi"/>
          <w:sz w:val="24"/>
          <w:szCs w:val="24"/>
          <w:lang w:val="es-ES"/>
        </w:rPr>
      </w:pPr>
      <w:r w:rsidRPr="00E12B79">
        <w:rPr>
          <w:rFonts w:ascii="Abadi" w:hAnsi="Abadi"/>
          <w:sz w:val="24"/>
          <w:szCs w:val="24"/>
          <w:lang w:val="es-ES"/>
        </w:rPr>
        <w:t>Levantamiento de las playas del Océano Atlántico y el Caribe, para verificar el proceso de erosión y ancho de playa según las estaciones del año.</w:t>
      </w:r>
    </w:p>
    <w:p w14:paraId="6BB1426A" w14:textId="31AF37F4" w:rsidR="00FA10E4" w:rsidRPr="006A0C06" w:rsidRDefault="006A0C06" w:rsidP="00FA10E4">
      <w:pPr>
        <w:spacing w:after="0"/>
        <w:jc w:val="both"/>
        <w:rPr>
          <w:rFonts w:ascii="Abadi" w:hAnsi="Abadi"/>
          <w:color w:val="auto"/>
          <w:spacing w:val="17"/>
          <w:sz w:val="24"/>
          <w:szCs w:val="24"/>
          <w:lang w:val="es-ES"/>
        </w:rPr>
      </w:pPr>
      <w:r w:rsidRPr="006A0C06">
        <w:rPr>
          <w:noProof/>
        </w:rPr>
        <w:drawing>
          <wp:inline distT="0" distB="0" distL="0" distR="0" wp14:anchorId="721A8064" wp14:editId="5263C3B0">
            <wp:extent cx="5980430" cy="465963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4659630"/>
                    </a:xfrm>
                    <a:prstGeom prst="rect">
                      <a:avLst/>
                    </a:prstGeom>
                    <a:noFill/>
                    <a:ln>
                      <a:noFill/>
                    </a:ln>
                  </pic:spPr>
                </pic:pic>
              </a:graphicData>
            </a:graphic>
          </wp:inline>
        </w:drawing>
      </w:r>
    </w:p>
    <w:p w14:paraId="549C7CFD" w14:textId="738CC3DE" w:rsidR="00D55F2F" w:rsidRPr="00FA10E4" w:rsidRDefault="004E3AE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Ver adjunto </w:t>
      </w:r>
      <w:r w:rsidR="005831A7" w:rsidRPr="00FA10E4">
        <w:rPr>
          <w:rFonts w:ascii="Abadi" w:hAnsi="Abadi" w:cs="Calibri"/>
          <w:b w:val="0"/>
          <w:smallCaps w:val="0"/>
          <w:color w:val="000000"/>
          <w:sz w:val="24"/>
          <w:szCs w:val="24"/>
        </w:rPr>
        <w:t>detalle del estatus por área.</w:t>
      </w:r>
    </w:p>
    <w:p w14:paraId="58580A11" w14:textId="021CEA9E" w:rsidR="00444962" w:rsidRDefault="00444962" w:rsidP="00FA10E4">
      <w:pPr>
        <w:pStyle w:val="Title"/>
        <w:pBdr>
          <w:bottom w:val="none" w:sz="0" w:space="0" w:color="auto"/>
        </w:pBdr>
        <w:spacing w:line="276" w:lineRule="auto"/>
        <w:jc w:val="both"/>
        <w:rPr>
          <w:noProof/>
          <w:sz w:val="24"/>
          <w:szCs w:val="24"/>
        </w:rPr>
      </w:pPr>
    </w:p>
    <w:p w14:paraId="1DAE6AC8" w14:textId="312CA8B7" w:rsidR="00204325"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b w:val="0"/>
          <w:noProof/>
          <w:sz w:val="24"/>
          <w:szCs w:val="24"/>
          <w:lang w:eastAsia="es-DO"/>
        </w:rPr>
        <mc:AlternateContent>
          <mc:Choice Requires="wps">
            <w:drawing>
              <wp:anchor distT="0" distB="0" distL="114300" distR="114300" simplePos="0" relativeHeight="251665408" behindDoc="0" locked="0" layoutInCell="1" allowOverlap="1" wp14:anchorId="5F9503BB" wp14:editId="72BCFDF7">
                <wp:simplePos x="0" y="0"/>
                <wp:positionH relativeFrom="column">
                  <wp:posOffset>0</wp:posOffset>
                </wp:positionH>
                <wp:positionV relativeFrom="paragraph">
                  <wp:posOffset>18415</wp:posOffset>
                </wp:positionV>
                <wp:extent cx="6338570" cy="339090"/>
                <wp:effectExtent l="19050" t="19050" r="43180" b="609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03BB" id="Rectangle 22" o:spid="_x0000_s1029" style="position:absolute;left:0;text-align:left;margin-left:0;margin-top:1.45pt;width:499.1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" fillcolor="#2f5496" strokecolor="#f2f2f2" strokeweight="3pt">
                <v:shadow on="t" color="#1f3763" opacity=".5" offset="1pt"/>
                <v:textbo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v:textbox>
              </v:rect>
            </w:pict>
          </mc:Fallback>
        </mc:AlternateContent>
      </w:r>
    </w:p>
    <w:p w14:paraId="7B4FD1DA" w14:textId="415F8ED5" w:rsidR="00204325" w:rsidRPr="00FA10E4" w:rsidRDefault="0020432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9F7505B" w14:textId="6FD277C4"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73543D" w14:textId="3CF68FFA" w:rsidR="002944BF" w:rsidRPr="00FA10E4" w:rsidRDefault="002944BF" w:rsidP="00FA10E4">
      <w:pPr>
        <w:pStyle w:val="Title"/>
        <w:pBdr>
          <w:bottom w:val="none" w:sz="0" w:space="0" w:color="auto"/>
        </w:pBdr>
        <w:spacing w:after="0"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En virtud de los avances obtenidos en el POA, al cierre del </w:t>
      </w:r>
      <w:r w:rsidR="00A30E05" w:rsidRPr="00FA10E4">
        <w:rPr>
          <w:rFonts w:ascii="Abadi" w:hAnsi="Abadi" w:cs="Calibri"/>
          <w:b w:val="0"/>
          <w:smallCaps w:val="0"/>
          <w:color w:val="000000"/>
          <w:sz w:val="24"/>
          <w:szCs w:val="24"/>
        </w:rPr>
        <w:t xml:space="preserve">segundo </w:t>
      </w:r>
      <w:r w:rsidRPr="00FA10E4">
        <w:rPr>
          <w:rFonts w:ascii="Abadi" w:hAnsi="Abadi" w:cs="Calibri"/>
          <w:b w:val="0"/>
          <w:smallCaps w:val="0"/>
          <w:color w:val="000000"/>
          <w:sz w:val="24"/>
          <w:szCs w:val="24"/>
        </w:rPr>
        <w:t>semestre, se proponen las siguientes acciones</w:t>
      </w:r>
      <w:r w:rsidR="001E43FB" w:rsidRPr="00FA10E4">
        <w:rPr>
          <w:rFonts w:ascii="Abadi" w:hAnsi="Abadi" w:cs="Calibri"/>
          <w:b w:val="0"/>
          <w:smallCaps w:val="0"/>
          <w:color w:val="000000"/>
          <w:sz w:val="24"/>
          <w:szCs w:val="24"/>
        </w:rPr>
        <w:t xml:space="preserve"> para el </w:t>
      </w:r>
      <w:r w:rsidR="00E12B79">
        <w:rPr>
          <w:rFonts w:ascii="Abadi" w:hAnsi="Abadi" w:cs="Calibri"/>
          <w:b w:val="0"/>
          <w:smallCaps w:val="0"/>
          <w:color w:val="000000"/>
          <w:sz w:val="24"/>
          <w:szCs w:val="24"/>
        </w:rPr>
        <w:t xml:space="preserve">T1 </w:t>
      </w:r>
      <w:r w:rsidR="00540522" w:rsidRPr="00FA10E4">
        <w:rPr>
          <w:rFonts w:ascii="Abadi" w:hAnsi="Abadi" w:cs="Calibri"/>
          <w:b w:val="0"/>
          <w:smallCaps w:val="0"/>
          <w:color w:val="000000"/>
          <w:sz w:val="24"/>
          <w:szCs w:val="24"/>
        </w:rPr>
        <w:t>202</w:t>
      </w:r>
      <w:r w:rsidR="00E12B79">
        <w:rPr>
          <w:rFonts w:ascii="Abadi" w:hAnsi="Abadi" w:cs="Calibri"/>
          <w:b w:val="0"/>
          <w:smallCaps w:val="0"/>
          <w:color w:val="000000"/>
          <w:sz w:val="24"/>
          <w:szCs w:val="24"/>
        </w:rPr>
        <w:t>3</w:t>
      </w:r>
      <w:r w:rsidRPr="00FA10E4">
        <w:rPr>
          <w:rFonts w:ascii="Abadi" w:hAnsi="Abadi" w:cs="Calibri"/>
          <w:b w:val="0"/>
          <w:smallCaps w:val="0"/>
          <w:color w:val="000000"/>
          <w:sz w:val="24"/>
          <w:szCs w:val="24"/>
        </w:rPr>
        <w:t>:</w:t>
      </w:r>
    </w:p>
    <w:p w14:paraId="7B739614" w14:textId="77777777" w:rsidR="002944BF" w:rsidRPr="00FA10E4" w:rsidRDefault="002944BF" w:rsidP="00FA10E4">
      <w:pPr>
        <w:pStyle w:val="Title"/>
        <w:pBdr>
          <w:bottom w:val="none" w:sz="0" w:space="0" w:color="auto"/>
        </w:pBdr>
        <w:spacing w:after="0" w:line="276" w:lineRule="auto"/>
        <w:jc w:val="both"/>
        <w:rPr>
          <w:rFonts w:ascii="Abadi" w:hAnsi="Abadi" w:cs="Calibri"/>
          <w:smallCaps w:val="0"/>
          <w:color w:val="000000"/>
          <w:sz w:val="24"/>
          <w:szCs w:val="24"/>
        </w:rPr>
      </w:pPr>
    </w:p>
    <w:p w14:paraId="0F4241C4" w14:textId="73841458" w:rsidR="00EB588C" w:rsidRDefault="007823FD"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Revisión </w:t>
      </w:r>
      <w:r w:rsidR="00042D9B">
        <w:rPr>
          <w:rFonts w:ascii="Abadi" w:hAnsi="Abadi" w:cs="Calibri"/>
          <w:b w:val="0"/>
          <w:smallCaps w:val="0"/>
          <w:color w:val="000000"/>
          <w:sz w:val="24"/>
          <w:szCs w:val="24"/>
        </w:rPr>
        <w:t xml:space="preserve">y validación de las adquisiciones de bienes y servicios planificados para el </w:t>
      </w:r>
      <w:r w:rsidR="00E12B79">
        <w:rPr>
          <w:rFonts w:ascii="Abadi" w:hAnsi="Abadi" w:cs="Calibri"/>
          <w:b w:val="0"/>
          <w:smallCaps w:val="0"/>
          <w:color w:val="000000"/>
          <w:sz w:val="24"/>
          <w:szCs w:val="24"/>
        </w:rPr>
        <w:t>año 2023</w:t>
      </w:r>
      <w:r w:rsidR="00FD3B24">
        <w:rPr>
          <w:rFonts w:ascii="Abadi" w:hAnsi="Abadi" w:cs="Calibri"/>
          <w:b w:val="0"/>
          <w:smallCaps w:val="0"/>
          <w:color w:val="000000"/>
          <w:sz w:val="24"/>
          <w:szCs w:val="24"/>
        </w:rPr>
        <w:t>.</w:t>
      </w:r>
    </w:p>
    <w:p w14:paraId="2D0D5C6C" w14:textId="43D6641C" w:rsidR="00FD3B24" w:rsidRDefault="00FD3B24"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Revisión y validación de los proyectos y actividades planificados por el Departamento Técnico y Científico a desarrollar en el 2023.</w:t>
      </w:r>
    </w:p>
    <w:p w14:paraId="4A0CC0E7" w14:textId="77777777" w:rsidR="00FD3B24" w:rsidRDefault="00204325" w:rsidP="00FD3B24">
      <w:pPr>
        <w:pStyle w:val="Title"/>
        <w:pBdr>
          <w:bottom w:val="none" w:sz="0" w:space="0" w:color="auto"/>
        </w:pBdr>
        <w:spacing w:line="276" w:lineRule="auto"/>
        <w:rPr>
          <w:rFonts w:ascii="Abadi" w:hAnsi="Abadi" w:cs="Calibri"/>
          <w:color w:val="auto"/>
          <w:sz w:val="24"/>
          <w:szCs w:val="24"/>
        </w:rPr>
      </w:pPr>
      <w:r w:rsidRPr="00FA10E4">
        <w:rPr>
          <w:noProof/>
          <w:sz w:val="24"/>
          <w:szCs w:val="24"/>
        </w:rPr>
        <w:lastRenderedPageBreak/>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FCC9C" w14:textId="77777777" w:rsidR="00FD3B24" w:rsidRDefault="00FD3B24" w:rsidP="00FD3B24">
      <w:pPr>
        <w:pStyle w:val="Title"/>
        <w:pBdr>
          <w:bottom w:val="none" w:sz="0" w:space="0" w:color="auto"/>
        </w:pBdr>
        <w:spacing w:line="276" w:lineRule="auto"/>
        <w:rPr>
          <w:rFonts w:ascii="Abadi" w:hAnsi="Abadi" w:cs="Calibri"/>
          <w:color w:val="auto"/>
          <w:sz w:val="24"/>
          <w:szCs w:val="24"/>
        </w:rPr>
      </w:pPr>
    </w:p>
    <w:p w14:paraId="51715F8D" w14:textId="66514924" w:rsidR="00204325" w:rsidRPr="00FA10E4" w:rsidRDefault="00204325" w:rsidP="00FD3B24">
      <w:pPr>
        <w:pStyle w:val="Title"/>
        <w:pBdr>
          <w:bottom w:val="none" w:sz="0" w:space="0" w:color="auto"/>
        </w:pBdr>
        <w:spacing w:line="276" w:lineRule="auto"/>
        <w:rPr>
          <w:rFonts w:ascii="Abadi" w:hAnsi="Abadi" w:cs="Calibri"/>
          <w:b w:val="0"/>
          <w:bCs w:val="0"/>
          <w:color w:val="auto"/>
          <w:sz w:val="24"/>
          <w:szCs w:val="24"/>
        </w:rPr>
      </w:pPr>
      <w:r w:rsidRPr="00FA10E4">
        <w:rPr>
          <w:rFonts w:ascii="Abadi" w:hAnsi="Abadi" w:cs="Calibri"/>
          <w:color w:val="auto"/>
          <w:sz w:val="24"/>
          <w:szCs w:val="24"/>
        </w:rPr>
        <w:t>AUTORIDAD NACIONAL DE ASUNTOS MARITIMOS</w:t>
      </w:r>
    </w:p>
    <w:p w14:paraId="056B87CE" w14:textId="2D53473C"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FA10E4">
        <w:rPr>
          <w:rFonts w:ascii="Abadi" w:hAnsi="Abadi" w:cs="Calibri"/>
          <w:b/>
          <w:bCs/>
          <w:color w:val="002060"/>
          <w:sz w:val="24"/>
          <w:szCs w:val="24"/>
        </w:rPr>
        <w:t>2</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4625DC2A" w:rsidR="00A30E05" w:rsidRPr="00FA10E4" w:rsidRDefault="00FD3B24" w:rsidP="00FA10E4">
      <w:pPr>
        <w:spacing w:after="0"/>
        <w:jc w:val="center"/>
        <w:rPr>
          <w:rFonts w:ascii="Abadi" w:hAnsi="Abadi" w:cs="Calibri"/>
          <w:b/>
          <w:smallCaps/>
          <w:sz w:val="24"/>
          <w:szCs w:val="24"/>
        </w:rPr>
      </w:pPr>
      <w:r>
        <w:rPr>
          <w:rFonts w:ascii="Abadi" w:hAnsi="Abadi" w:cs="Calibri"/>
          <w:sz w:val="24"/>
          <w:szCs w:val="24"/>
        </w:rPr>
        <w:t>SEGUNDO SEMESTRE</w:t>
      </w:r>
      <w:r w:rsidR="00204325" w:rsidRPr="00FA10E4">
        <w:rPr>
          <w:rFonts w:ascii="Abadi" w:hAnsi="Abadi" w:cs="Calibri"/>
          <w:sz w:val="24"/>
          <w:szCs w:val="24"/>
        </w:rPr>
        <w:t xml:space="preserve"> 202</w:t>
      </w:r>
      <w:r w:rsidR="00FA10E4">
        <w:rPr>
          <w:rFonts w:ascii="Abadi" w:hAnsi="Abadi" w:cs="Calibri"/>
          <w:sz w:val="24"/>
          <w:szCs w:val="24"/>
        </w:rPr>
        <w:t>2</w:t>
      </w:r>
    </w:p>
    <w:p w14:paraId="182C0B69" w14:textId="528BD881" w:rsidR="00765AC0" w:rsidRPr="00FA10E4" w:rsidRDefault="00765AC0" w:rsidP="00FA10E4">
      <w:pPr>
        <w:pStyle w:val="Title"/>
        <w:pBdr>
          <w:bottom w:val="none" w:sz="0" w:space="0" w:color="auto"/>
        </w:pBdr>
        <w:spacing w:line="276" w:lineRule="auto"/>
        <w:jc w:val="both"/>
        <w:rPr>
          <w:rFonts w:ascii="Abadi" w:hAnsi="Abadi" w:cs="Calibri"/>
          <w:b w:val="0"/>
          <w:smallCaps w:val="0"/>
          <w:color w:val="000000"/>
          <w:sz w:val="24"/>
          <w:szCs w:val="24"/>
        </w:rPr>
      </w:pPr>
    </w:p>
    <w:p w14:paraId="01587E07" w14:textId="59FDABDF" w:rsidR="001F4D87" w:rsidRPr="00FA10E4" w:rsidRDefault="001F4D87" w:rsidP="00FA10E4">
      <w:pPr>
        <w:pStyle w:val="Title"/>
        <w:pBdr>
          <w:bottom w:val="none" w:sz="0" w:space="0" w:color="auto"/>
        </w:pBdr>
        <w:spacing w:line="276" w:lineRule="auto"/>
        <w:jc w:val="both"/>
        <w:rPr>
          <w:rFonts w:ascii="Abadi" w:hAnsi="Abadi" w:cs="Calibri"/>
          <w:b w:val="0"/>
          <w:smallCaps w:val="0"/>
          <w:color w:val="000000"/>
          <w:sz w:val="24"/>
          <w:szCs w:val="24"/>
        </w:rPr>
      </w:pPr>
    </w:p>
    <w:p w14:paraId="261E6A2F" w14:textId="3658AB92" w:rsidR="000C0558" w:rsidRDefault="00FD3B24" w:rsidP="00FA10E4">
      <w:pPr>
        <w:pStyle w:val="Title"/>
        <w:pBdr>
          <w:bottom w:val="none" w:sz="0" w:space="0" w:color="auto"/>
        </w:pBdr>
        <w:spacing w:line="276" w:lineRule="auto"/>
        <w:jc w:val="both"/>
        <w:rPr>
          <w:rFonts w:ascii="Abadi" w:hAnsi="Abadi" w:cs="Calibri"/>
          <w:b w:val="0"/>
          <w:smallCaps w:val="0"/>
          <w:color w:val="000000"/>
          <w:sz w:val="24"/>
          <w:szCs w:val="24"/>
        </w:rPr>
      </w:pPr>
      <w:r w:rsidRPr="00FD3B24">
        <w:rPr>
          <w:noProof/>
        </w:rPr>
        <w:drawing>
          <wp:inline distT="0" distB="0" distL="0" distR="0" wp14:anchorId="17FD100C" wp14:editId="358B26B5">
            <wp:extent cx="5980430" cy="467169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0430" cy="4671695"/>
                    </a:xfrm>
                    <a:prstGeom prst="rect">
                      <a:avLst/>
                    </a:prstGeom>
                    <a:noFill/>
                    <a:ln>
                      <a:noFill/>
                    </a:ln>
                  </pic:spPr>
                </pic:pic>
              </a:graphicData>
            </a:graphic>
          </wp:inline>
        </w:drawing>
      </w:r>
    </w:p>
    <w:p w14:paraId="02BAD443" w14:textId="6673C94A" w:rsidR="00FD3B24" w:rsidRDefault="00FD3B24" w:rsidP="00FA10E4">
      <w:pPr>
        <w:pStyle w:val="Title"/>
        <w:pBdr>
          <w:bottom w:val="none" w:sz="0" w:space="0" w:color="auto"/>
        </w:pBdr>
        <w:spacing w:line="276" w:lineRule="auto"/>
        <w:jc w:val="both"/>
        <w:rPr>
          <w:rFonts w:ascii="Abadi" w:hAnsi="Abadi" w:cs="Calibri"/>
          <w:b w:val="0"/>
          <w:smallCaps w:val="0"/>
          <w:color w:val="000000"/>
          <w:sz w:val="24"/>
          <w:szCs w:val="24"/>
        </w:rPr>
      </w:pPr>
      <w:r w:rsidRPr="00FD3B24">
        <w:rPr>
          <w:noProof/>
        </w:rPr>
        <w:lastRenderedPageBreak/>
        <w:drawing>
          <wp:inline distT="0" distB="0" distL="0" distR="0" wp14:anchorId="448BB643" wp14:editId="75A56DD7">
            <wp:extent cx="5980430" cy="656463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0430" cy="6564630"/>
                    </a:xfrm>
                    <a:prstGeom prst="rect">
                      <a:avLst/>
                    </a:prstGeom>
                    <a:noFill/>
                    <a:ln>
                      <a:noFill/>
                    </a:ln>
                  </pic:spPr>
                </pic:pic>
              </a:graphicData>
            </a:graphic>
          </wp:inline>
        </w:drawing>
      </w:r>
    </w:p>
    <w:p w14:paraId="02FE0337" w14:textId="62FF912B" w:rsidR="00FD3B24" w:rsidRDefault="00FD3B24" w:rsidP="00FA10E4">
      <w:pPr>
        <w:pStyle w:val="Title"/>
        <w:pBdr>
          <w:bottom w:val="none" w:sz="0" w:space="0" w:color="auto"/>
        </w:pBdr>
        <w:spacing w:line="276" w:lineRule="auto"/>
        <w:jc w:val="both"/>
        <w:rPr>
          <w:rFonts w:ascii="Abadi" w:hAnsi="Abadi" w:cs="Calibri"/>
          <w:b w:val="0"/>
          <w:smallCaps w:val="0"/>
          <w:color w:val="000000"/>
          <w:sz w:val="24"/>
          <w:szCs w:val="24"/>
        </w:rPr>
      </w:pPr>
      <w:r w:rsidRPr="00FD3B24">
        <w:rPr>
          <w:noProof/>
        </w:rPr>
        <w:lastRenderedPageBreak/>
        <w:drawing>
          <wp:inline distT="0" distB="0" distL="0" distR="0" wp14:anchorId="5E5C65A5" wp14:editId="3A978CC1">
            <wp:extent cx="5980430" cy="34747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0430" cy="3474720"/>
                    </a:xfrm>
                    <a:prstGeom prst="rect">
                      <a:avLst/>
                    </a:prstGeom>
                    <a:noFill/>
                    <a:ln>
                      <a:noFill/>
                    </a:ln>
                  </pic:spPr>
                </pic:pic>
              </a:graphicData>
            </a:graphic>
          </wp:inline>
        </w:drawing>
      </w:r>
    </w:p>
    <w:p w14:paraId="0170FC49" w14:textId="260DA3D0" w:rsidR="00FD3B24" w:rsidRPr="00FA10E4" w:rsidRDefault="00FD3B24" w:rsidP="00FA10E4">
      <w:pPr>
        <w:pStyle w:val="Title"/>
        <w:pBdr>
          <w:bottom w:val="none" w:sz="0" w:space="0" w:color="auto"/>
        </w:pBdr>
        <w:spacing w:line="276" w:lineRule="auto"/>
        <w:jc w:val="both"/>
        <w:rPr>
          <w:rFonts w:ascii="Abadi" w:hAnsi="Abadi" w:cs="Calibri"/>
          <w:b w:val="0"/>
          <w:smallCaps w:val="0"/>
          <w:color w:val="000000"/>
          <w:sz w:val="24"/>
          <w:szCs w:val="24"/>
        </w:rPr>
      </w:pPr>
      <w:r w:rsidRPr="00FD3B24">
        <w:rPr>
          <w:noProof/>
        </w:rPr>
        <w:drawing>
          <wp:inline distT="0" distB="0" distL="0" distR="0" wp14:anchorId="27DEEBD9" wp14:editId="30923F04">
            <wp:extent cx="5980430" cy="395478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0430" cy="3954780"/>
                    </a:xfrm>
                    <a:prstGeom prst="rect">
                      <a:avLst/>
                    </a:prstGeom>
                    <a:noFill/>
                    <a:ln>
                      <a:noFill/>
                    </a:ln>
                  </pic:spPr>
                </pic:pic>
              </a:graphicData>
            </a:graphic>
          </wp:inline>
        </w:drawing>
      </w:r>
    </w:p>
    <w:p w14:paraId="7739E242" w14:textId="7C4BBB41" w:rsidR="00C32C1B" w:rsidRPr="00FA10E4" w:rsidRDefault="00C32C1B" w:rsidP="00FA10E4">
      <w:pPr>
        <w:pStyle w:val="Title"/>
        <w:pBdr>
          <w:bottom w:val="none" w:sz="0" w:space="0" w:color="auto"/>
        </w:pBdr>
        <w:spacing w:line="276" w:lineRule="auto"/>
        <w:jc w:val="both"/>
        <w:rPr>
          <w:rFonts w:ascii="Abadi" w:hAnsi="Abadi" w:cs="Calibri"/>
          <w:b w:val="0"/>
          <w:smallCaps w:val="0"/>
          <w:color w:val="000000"/>
          <w:sz w:val="24"/>
          <w:szCs w:val="24"/>
        </w:rPr>
      </w:pPr>
    </w:p>
    <w:p w14:paraId="5F8D6FE9" w14:textId="5F55DEA8" w:rsidR="00054AD3" w:rsidRPr="00FA10E4" w:rsidRDefault="00054AD3" w:rsidP="00FA10E4">
      <w:pPr>
        <w:pStyle w:val="Title"/>
        <w:pBdr>
          <w:bottom w:val="none" w:sz="0" w:space="0" w:color="auto"/>
        </w:pBdr>
        <w:spacing w:line="276" w:lineRule="auto"/>
        <w:jc w:val="both"/>
        <w:rPr>
          <w:rFonts w:ascii="Abadi" w:hAnsi="Abadi" w:cs="Calibri"/>
          <w:b w:val="0"/>
          <w:smallCaps w:val="0"/>
          <w:color w:val="000000"/>
          <w:sz w:val="24"/>
          <w:szCs w:val="24"/>
        </w:rPr>
      </w:pPr>
    </w:p>
    <w:p w14:paraId="6CB2FB8D" w14:textId="5610561F" w:rsidR="00F11A8F" w:rsidRPr="00FA10E4" w:rsidRDefault="00F11A8F" w:rsidP="00FA10E4">
      <w:pPr>
        <w:pStyle w:val="Title"/>
        <w:pBdr>
          <w:bottom w:val="none" w:sz="0" w:space="0" w:color="auto"/>
        </w:pBdr>
        <w:spacing w:line="276" w:lineRule="auto"/>
        <w:jc w:val="both"/>
        <w:rPr>
          <w:rFonts w:ascii="Abadi" w:hAnsi="Abadi" w:cs="Calibri"/>
          <w:b w:val="0"/>
          <w:smallCaps w:val="0"/>
          <w:color w:val="000000"/>
          <w:sz w:val="24"/>
          <w:szCs w:val="24"/>
        </w:rPr>
      </w:pPr>
    </w:p>
    <w:p w14:paraId="0A28AC8F" w14:textId="0BEAE99E" w:rsidR="003879A2" w:rsidRPr="00FA10E4" w:rsidRDefault="00FD3B24" w:rsidP="00FA10E4">
      <w:pPr>
        <w:pStyle w:val="Title"/>
        <w:pBdr>
          <w:bottom w:val="none" w:sz="0" w:space="0" w:color="auto"/>
        </w:pBdr>
        <w:spacing w:line="276" w:lineRule="auto"/>
        <w:jc w:val="both"/>
        <w:rPr>
          <w:rFonts w:ascii="Abadi" w:hAnsi="Abadi" w:cs="Calibri"/>
          <w:b w:val="0"/>
          <w:smallCaps w:val="0"/>
          <w:color w:val="000000"/>
          <w:sz w:val="24"/>
          <w:szCs w:val="24"/>
        </w:rPr>
      </w:pPr>
      <w:r w:rsidRPr="00FD3B24">
        <w:rPr>
          <w:noProof/>
        </w:rPr>
        <w:lastRenderedPageBreak/>
        <w:drawing>
          <wp:inline distT="0" distB="0" distL="0" distR="0" wp14:anchorId="53D8D659" wp14:editId="62B0B96D">
            <wp:extent cx="5980430" cy="516572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0430" cy="5165725"/>
                    </a:xfrm>
                    <a:prstGeom prst="rect">
                      <a:avLst/>
                    </a:prstGeom>
                    <a:noFill/>
                    <a:ln>
                      <a:noFill/>
                    </a:ln>
                  </pic:spPr>
                </pic:pic>
              </a:graphicData>
            </a:graphic>
          </wp:inline>
        </w:drawing>
      </w:r>
    </w:p>
    <w:p w14:paraId="27DDB0D3" w14:textId="7646F1A2" w:rsidR="00786B06" w:rsidRPr="00FA10E4" w:rsidRDefault="00786B06" w:rsidP="00FA10E4">
      <w:pPr>
        <w:pStyle w:val="Title"/>
        <w:pBdr>
          <w:bottom w:val="none" w:sz="0" w:space="0" w:color="auto"/>
        </w:pBdr>
        <w:spacing w:line="276" w:lineRule="auto"/>
        <w:jc w:val="both"/>
        <w:rPr>
          <w:rFonts w:ascii="Abadi" w:hAnsi="Abadi" w:cs="Calibri"/>
          <w:b w:val="0"/>
          <w:smallCaps w:val="0"/>
          <w:color w:val="000000"/>
          <w:sz w:val="24"/>
          <w:szCs w:val="24"/>
        </w:rPr>
      </w:pPr>
    </w:p>
    <w:p w14:paraId="131B086F" w14:textId="78496152" w:rsidR="00786B06" w:rsidRPr="00FA10E4" w:rsidRDefault="00786B06" w:rsidP="00FA10E4">
      <w:pPr>
        <w:pStyle w:val="Title"/>
        <w:pBdr>
          <w:bottom w:val="none" w:sz="0" w:space="0" w:color="auto"/>
        </w:pBdr>
        <w:spacing w:line="276" w:lineRule="auto"/>
        <w:jc w:val="both"/>
        <w:rPr>
          <w:rFonts w:ascii="Abadi" w:hAnsi="Abadi" w:cs="Calibri"/>
          <w:b w:val="0"/>
          <w:smallCaps w:val="0"/>
          <w:color w:val="000000"/>
          <w:sz w:val="24"/>
          <w:szCs w:val="24"/>
        </w:rPr>
      </w:pPr>
    </w:p>
    <w:p w14:paraId="48BCE780" w14:textId="165DDA0C" w:rsidR="00932000" w:rsidRPr="00FA10E4" w:rsidRDefault="00932000" w:rsidP="00FA10E4">
      <w:pPr>
        <w:pStyle w:val="Title"/>
        <w:pBdr>
          <w:bottom w:val="none" w:sz="0" w:space="0" w:color="auto"/>
        </w:pBdr>
        <w:spacing w:line="276" w:lineRule="auto"/>
        <w:jc w:val="both"/>
        <w:rPr>
          <w:rFonts w:ascii="Abadi" w:hAnsi="Abadi" w:cs="Calibri"/>
          <w:b w:val="0"/>
          <w:smallCaps w:val="0"/>
          <w:color w:val="000000"/>
          <w:sz w:val="24"/>
          <w:szCs w:val="24"/>
        </w:rPr>
      </w:pPr>
    </w:p>
    <w:p w14:paraId="2D05B480" w14:textId="2E3F54F4" w:rsidR="00BE7BF4" w:rsidRPr="00FA10E4" w:rsidRDefault="00BE7BF4" w:rsidP="00FA10E4">
      <w:pPr>
        <w:pStyle w:val="Title"/>
        <w:pBdr>
          <w:bottom w:val="none" w:sz="0" w:space="0" w:color="auto"/>
        </w:pBdr>
        <w:spacing w:line="276" w:lineRule="auto"/>
        <w:jc w:val="both"/>
        <w:rPr>
          <w:rFonts w:ascii="Abadi" w:hAnsi="Abadi" w:cs="Calibri"/>
          <w:b w:val="0"/>
          <w:smallCaps w:val="0"/>
          <w:color w:val="000000"/>
          <w:sz w:val="24"/>
          <w:szCs w:val="24"/>
        </w:rPr>
      </w:pPr>
    </w:p>
    <w:sectPr w:rsidR="00BE7BF4" w:rsidRPr="00FA10E4" w:rsidSect="0069145C">
      <w:headerReference w:type="default" r:id="rId17"/>
      <w:headerReference w:type="first" r:id="rId18"/>
      <w:pgSz w:w="12240" w:h="15840" w:code="1"/>
      <w:pgMar w:top="1138" w:right="1411" w:bottom="1411" w:left="1411" w:header="706" w:footer="706" w:gutter="0"/>
      <w:pgNumType w:start="3"/>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46A" w14:textId="77777777" w:rsidR="004454B6" w:rsidRDefault="004454B6">
      <w:pPr>
        <w:spacing w:after="0" w:line="240" w:lineRule="auto"/>
      </w:pPr>
      <w:r>
        <w:separator/>
      </w:r>
    </w:p>
  </w:endnote>
  <w:endnote w:type="continuationSeparator" w:id="0">
    <w:p w14:paraId="6BCD7C1F" w14:textId="77777777" w:rsidR="004454B6" w:rsidRDefault="004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Cond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576" w14:textId="77777777" w:rsidR="004454B6" w:rsidRDefault="004454B6">
      <w:pPr>
        <w:spacing w:after="0" w:line="240" w:lineRule="auto"/>
      </w:pPr>
      <w:r>
        <w:separator/>
      </w:r>
    </w:p>
  </w:footnote>
  <w:footnote w:type="continuationSeparator" w:id="0">
    <w:p w14:paraId="427AFDAF" w14:textId="77777777" w:rsidR="004454B6" w:rsidRDefault="0044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8C6" w14:textId="77777777" w:rsidR="00CA5F6F" w:rsidRDefault="00CA5F6F" w:rsidP="00C55F71">
    <w:pPr>
      <w:pStyle w:val="Header"/>
      <w:jc w:val="center"/>
    </w:pPr>
  </w:p>
  <w:p w14:paraId="5BE45C43" w14:textId="77777777" w:rsidR="00CA5F6F" w:rsidRDefault="00CA5F6F" w:rsidP="00C5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6CB" w14:textId="77777777" w:rsidR="00CA5F6F" w:rsidRDefault="00CA5F6F">
    <w:pPr>
      <w:pStyle w:val="Header"/>
    </w:pPr>
  </w:p>
  <w:p w14:paraId="3223AEC2" w14:textId="77777777" w:rsidR="00CA5F6F" w:rsidRDefault="00CA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9"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6"/>
  </w:num>
  <w:num w:numId="2" w16cid:durableId="1346978526">
    <w:abstractNumId w:val="22"/>
  </w:num>
  <w:num w:numId="3" w16cid:durableId="1131089808">
    <w:abstractNumId w:val="19"/>
  </w:num>
  <w:num w:numId="4" w16cid:durableId="1196888154">
    <w:abstractNumId w:val="9"/>
  </w:num>
  <w:num w:numId="5" w16cid:durableId="333190948">
    <w:abstractNumId w:val="5"/>
  </w:num>
  <w:num w:numId="6" w16cid:durableId="1895389210">
    <w:abstractNumId w:val="14"/>
  </w:num>
  <w:num w:numId="7" w16cid:durableId="118763684">
    <w:abstractNumId w:val="32"/>
  </w:num>
  <w:num w:numId="8" w16cid:durableId="1603033669">
    <w:abstractNumId w:val="42"/>
  </w:num>
  <w:num w:numId="9" w16cid:durableId="408774923">
    <w:abstractNumId w:val="10"/>
  </w:num>
  <w:num w:numId="10" w16cid:durableId="1501047165">
    <w:abstractNumId w:val="44"/>
  </w:num>
  <w:num w:numId="11" w16cid:durableId="1794981440">
    <w:abstractNumId w:val="45"/>
  </w:num>
  <w:num w:numId="12" w16cid:durableId="2016567473">
    <w:abstractNumId w:val="34"/>
  </w:num>
  <w:num w:numId="13" w16cid:durableId="796990577">
    <w:abstractNumId w:val="4"/>
  </w:num>
  <w:num w:numId="14" w16cid:durableId="1449272354">
    <w:abstractNumId w:val="24"/>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38"/>
  </w:num>
  <w:num w:numId="20" w16cid:durableId="1822039908">
    <w:abstractNumId w:val="29"/>
  </w:num>
  <w:num w:numId="21" w16cid:durableId="2105418560">
    <w:abstractNumId w:val="12"/>
  </w:num>
  <w:num w:numId="22" w16cid:durableId="1142968392">
    <w:abstractNumId w:val="21"/>
  </w:num>
  <w:num w:numId="23" w16cid:durableId="587806343">
    <w:abstractNumId w:val="36"/>
  </w:num>
  <w:num w:numId="24" w16cid:durableId="868298814">
    <w:abstractNumId w:val="25"/>
  </w:num>
  <w:num w:numId="25" w16cid:durableId="644895618">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7"/>
  </w:num>
  <w:num w:numId="27" w16cid:durableId="1971396052">
    <w:abstractNumId w:val="39"/>
  </w:num>
  <w:num w:numId="28" w16cid:durableId="147212048">
    <w:abstractNumId w:val="31"/>
  </w:num>
  <w:num w:numId="29" w16cid:durableId="97068554">
    <w:abstractNumId w:val="35"/>
  </w:num>
  <w:num w:numId="30" w16cid:durableId="1291664243">
    <w:abstractNumId w:val="43"/>
  </w:num>
  <w:num w:numId="31" w16cid:durableId="1627852256">
    <w:abstractNumId w:val="41"/>
  </w:num>
  <w:num w:numId="32" w16cid:durableId="844173807">
    <w:abstractNumId w:val="23"/>
  </w:num>
  <w:num w:numId="33" w16cid:durableId="638459132">
    <w:abstractNumId w:val="28"/>
  </w:num>
  <w:num w:numId="34" w16cid:durableId="1430396897">
    <w:abstractNumId w:val="20"/>
  </w:num>
  <w:num w:numId="35" w16cid:durableId="1242637730">
    <w:abstractNumId w:val="33"/>
  </w:num>
  <w:num w:numId="36" w16cid:durableId="861631690">
    <w:abstractNumId w:val="30"/>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0"/>
  </w:num>
  <w:num w:numId="44" w16cid:durableId="536892231">
    <w:abstractNumId w:val="13"/>
  </w:num>
  <w:num w:numId="45" w16cid:durableId="1626040454">
    <w:abstractNumId w:val="18"/>
  </w:num>
  <w:num w:numId="46" w16cid:durableId="164647165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43A8"/>
    <w:rsid w:val="0000663F"/>
    <w:rsid w:val="00006CE7"/>
    <w:rsid w:val="00011DFC"/>
    <w:rsid w:val="000209A0"/>
    <w:rsid w:val="00021FEF"/>
    <w:rsid w:val="000232F3"/>
    <w:rsid w:val="0003048A"/>
    <w:rsid w:val="00036078"/>
    <w:rsid w:val="000402B4"/>
    <w:rsid w:val="00042398"/>
    <w:rsid w:val="00042D9B"/>
    <w:rsid w:val="00047BF2"/>
    <w:rsid w:val="00051AEE"/>
    <w:rsid w:val="00052E82"/>
    <w:rsid w:val="00054AD3"/>
    <w:rsid w:val="00055A24"/>
    <w:rsid w:val="000560F7"/>
    <w:rsid w:val="00056F14"/>
    <w:rsid w:val="00057B77"/>
    <w:rsid w:val="000642D3"/>
    <w:rsid w:val="0006631D"/>
    <w:rsid w:val="00067CF8"/>
    <w:rsid w:val="0007052F"/>
    <w:rsid w:val="00071FEB"/>
    <w:rsid w:val="00074B22"/>
    <w:rsid w:val="00075B47"/>
    <w:rsid w:val="00077828"/>
    <w:rsid w:val="00077A1C"/>
    <w:rsid w:val="00077E0F"/>
    <w:rsid w:val="0008502E"/>
    <w:rsid w:val="000905BB"/>
    <w:rsid w:val="00090A2F"/>
    <w:rsid w:val="00095C68"/>
    <w:rsid w:val="00097169"/>
    <w:rsid w:val="000A4135"/>
    <w:rsid w:val="000A7DD7"/>
    <w:rsid w:val="000B0F72"/>
    <w:rsid w:val="000B1671"/>
    <w:rsid w:val="000B1F0B"/>
    <w:rsid w:val="000B54BC"/>
    <w:rsid w:val="000B7B8D"/>
    <w:rsid w:val="000C0558"/>
    <w:rsid w:val="000C11FC"/>
    <w:rsid w:val="000C148F"/>
    <w:rsid w:val="000C2AAC"/>
    <w:rsid w:val="000C678C"/>
    <w:rsid w:val="000D0935"/>
    <w:rsid w:val="000D11EA"/>
    <w:rsid w:val="000D2498"/>
    <w:rsid w:val="000D2DCA"/>
    <w:rsid w:val="000D4284"/>
    <w:rsid w:val="000E0B9D"/>
    <w:rsid w:val="000E12CD"/>
    <w:rsid w:val="000E18B0"/>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FAA"/>
    <w:rsid w:val="001041D3"/>
    <w:rsid w:val="001056AD"/>
    <w:rsid w:val="001061E5"/>
    <w:rsid w:val="001124D8"/>
    <w:rsid w:val="00116616"/>
    <w:rsid w:val="00123295"/>
    <w:rsid w:val="001236DC"/>
    <w:rsid w:val="001241DA"/>
    <w:rsid w:val="00124D60"/>
    <w:rsid w:val="00130A51"/>
    <w:rsid w:val="001348AA"/>
    <w:rsid w:val="00137455"/>
    <w:rsid w:val="001429FE"/>
    <w:rsid w:val="0014635E"/>
    <w:rsid w:val="00147C09"/>
    <w:rsid w:val="001546F4"/>
    <w:rsid w:val="00156D62"/>
    <w:rsid w:val="00156E2B"/>
    <w:rsid w:val="00162710"/>
    <w:rsid w:val="00173FC5"/>
    <w:rsid w:val="001741F8"/>
    <w:rsid w:val="00174843"/>
    <w:rsid w:val="00176557"/>
    <w:rsid w:val="00176F3C"/>
    <w:rsid w:val="00182DCB"/>
    <w:rsid w:val="00184C9F"/>
    <w:rsid w:val="00185CFA"/>
    <w:rsid w:val="0019121B"/>
    <w:rsid w:val="00191343"/>
    <w:rsid w:val="00194B9E"/>
    <w:rsid w:val="001975E1"/>
    <w:rsid w:val="001A5248"/>
    <w:rsid w:val="001A5EAF"/>
    <w:rsid w:val="001A7730"/>
    <w:rsid w:val="001B2914"/>
    <w:rsid w:val="001B2F97"/>
    <w:rsid w:val="001B622F"/>
    <w:rsid w:val="001B716F"/>
    <w:rsid w:val="001C174D"/>
    <w:rsid w:val="001C2809"/>
    <w:rsid w:val="001C3B62"/>
    <w:rsid w:val="001D0E9B"/>
    <w:rsid w:val="001D6604"/>
    <w:rsid w:val="001D7227"/>
    <w:rsid w:val="001E1655"/>
    <w:rsid w:val="001E17ED"/>
    <w:rsid w:val="001E31F0"/>
    <w:rsid w:val="001E341B"/>
    <w:rsid w:val="001E43FB"/>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A20"/>
    <w:rsid w:val="00210823"/>
    <w:rsid w:val="002132A3"/>
    <w:rsid w:val="00215075"/>
    <w:rsid w:val="00216B5E"/>
    <w:rsid w:val="002172F0"/>
    <w:rsid w:val="00217A5E"/>
    <w:rsid w:val="00223E8B"/>
    <w:rsid w:val="00226353"/>
    <w:rsid w:val="002278A9"/>
    <w:rsid w:val="00230656"/>
    <w:rsid w:val="00235C84"/>
    <w:rsid w:val="00240BE5"/>
    <w:rsid w:val="002430C0"/>
    <w:rsid w:val="002435EE"/>
    <w:rsid w:val="00243C8D"/>
    <w:rsid w:val="00247EFE"/>
    <w:rsid w:val="002500C9"/>
    <w:rsid w:val="00251815"/>
    <w:rsid w:val="00252BA6"/>
    <w:rsid w:val="002544DE"/>
    <w:rsid w:val="0025550D"/>
    <w:rsid w:val="002558C7"/>
    <w:rsid w:val="00257863"/>
    <w:rsid w:val="00257A96"/>
    <w:rsid w:val="00261F2C"/>
    <w:rsid w:val="00262898"/>
    <w:rsid w:val="002628C0"/>
    <w:rsid w:val="002662ED"/>
    <w:rsid w:val="00272748"/>
    <w:rsid w:val="00275AEB"/>
    <w:rsid w:val="00276E11"/>
    <w:rsid w:val="0028071B"/>
    <w:rsid w:val="002815DD"/>
    <w:rsid w:val="00282F5D"/>
    <w:rsid w:val="00283F57"/>
    <w:rsid w:val="00286E92"/>
    <w:rsid w:val="00291690"/>
    <w:rsid w:val="002918F8"/>
    <w:rsid w:val="00292324"/>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792"/>
    <w:rsid w:val="002B6CB8"/>
    <w:rsid w:val="002C09D2"/>
    <w:rsid w:val="002C180A"/>
    <w:rsid w:val="002C1AF9"/>
    <w:rsid w:val="002C259F"/>
    <w:rsid w:val="002C4690"/>
    <w:rsid w:val="002D0675"/>
    <w:rsid w:val="002D1CC0"/>
    <w:rsid w:val="002D2424"/>
    <w:rsid w:val="002D536C"/>
    <w:rsid w:val="002D6C5D"/>
    <w:rsid w:val="002D79E9"/>
    <w:rsid w:val="002E38E7"/>
    <w:rsid w:val="002E3F3F"/>
    <w:rsid w:val="002E46E0"/>
    <w:rsid w:val="002E4A19"/>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20608"/>
    <w:rsid w:val="00322A66"/>
    <w:rsid w:val="00322B42"/>
    <w:rsid w:val="003245D8"/>
    <w:rsid w:val="00324802"/>
    <w:rsid w:val="0032571F"/>
    <w:rsid w:val="00330675"/>
    <w:rsid w:val="0033236A"/>
    <w:rsid w:val="003336C6"/>
    <w:rsid w:val="00333BD6"/>
    <w:rsid w:val="00334BB4"/>
    <w:rsid w:val="00336E3C"/>
    <w:rsid w:val="0034194E"/>
    <w:rsid w:val="0034476B"/>
    <w:rsid w:val="00351C25"/>
    <w:rsid w:val="00351E7C"/>
    <w:rsid w:val="00352415"/>
    <w:rsid w:val="00352B76"/>
    <w:rsid w:val="00357D15"/>
    <w:rsid w:val="00360064"/>
    <w:rsid w:val="003602B7"/>
    <w:rsid w:val="0036135D"/>
    <w:rsid w:val="00362D82"/>
    <w:rsid w:val="00366990"/>
    <w:rsid w:val="00366C21"/>
    <w:rsid w:val="003676D6"/>
    <w:rsid w:val="0037040F"/>
    <w:rsid w:val="003709CF"/>
    <w:rsid w:val="00370B0B"/>
    <w:rsid w:val="00371B38"/>
    <w:rsid w:val="0037225C"/>
    <w:rsid w:val="00372B9A"/>
    <w:rsid w:val="00373CC1"/>
    <w:rsid w:val="003759B8"/>
    <w:rsid w:val="00376FF5"/>
    <w:rsid w:val="00377FE5"/>
    <w:rsid w:val="00381F92"/>
    <w:rsid w:val="00382FEC"/>
    <w:rsid w:val="0038484F"/>
    <w:rsid w:val="00384CB6"/>
    <w:rsid w:val="003868CB"/>
    <w:rsid w:val="003879A2"/>
    <w:rsid w:val="00390FBD"/>
    <w:rsid w:val="003918C7"/>
    <w:rsid w:val="0039201D"/>
    <w:rsid w:val="00396BDA"/>
    <w:rsid w:val="003A098C"/>
    <w:rsid w:val="003A28A1"/>
    <w:rsid w:val="003A3403"/>
    <w:rsid w:val="003A403F"/>
    <w:rsid w:val="003B0E43"/>
    <w:rsid w:val="003B1113"/>
    <w:rsid w:val="003B1DF6"/>
    <w:rsid w:val="003B4AA9"/>
    <w:rsid w:val="003B7FD8"/>
    <w:rsid w:val="003C3ECE"/>
    <w:rsid w:val="003C54B0"/>
    <w:rsid w:val="003C59A8"/>
    <w:rsid w:val="003C5BDF"/>
    <w:rsid w:val="003C61C0"/>
    <w:rsid w:val="003C7B96"/>
    <w:rsid w:val="003D0F2A"/>
    <w:rsid w:val="003D2BF7"/>
    <w:rsid w:val="003D5E18"/>
    <w:rsid w:val="003D604F"/>
    <w:rsid w:val="003D6EC9"/>
    <w:rsid w:val="003E4858"/>
    <w:rsid w:val="003E73ED"/>
    <w:rsid w:val="003F06E4"/>
    <w:rsid w:val="003F6C41"/>
    <w:rsid w:val="004007C0"/>
    <w:rsid w:val="00400E68"/>
    <w:rsid w:val="004079DB"/>
    <w:rsid w:val="00411BC9"/>
    <w:rsid w:val="00413641"/>
    <w:rsid w:val="00414877"/>
    <w:rsid w:val="004170E9"/>
    <w:rsid w:val="00420740"/>
    <w:rsid w:val="004209BE"/>
    <w:rsid w:val="004221FC"/>
    <w:rsid w:val="00424924"/>
    <w:rsid w:val="00426795"/>
    <w:rsid w:val="00427CC4"/>
    <w:rsid w:val="00431FE8"/>
    <w:rsid w:val="00432D60"/>
    <w:rsid w:val="00434583"/>
    <w:rsid w:val="00434922"/>
    <w:rsid w:val="00435493"/>
    <w:rsid w:val="00442179"/>
    <w:rsid w:val="004428A7"/>
    <w:rsid w:val="00442EA8"/>
    <w:rsid w:val="004437EF"/>
    <w:rsid w:val="00444962"/>
    <w:rsid w:val="00444DDC"/>
    <w:rsid w:val="004454B6"/>
    <w:rsid w:val="00446C36"/>
    <w:rsid w:val="00447C8F"/>
    <w:rsid w:val="0045178E"/>
    <w:rsid w:val="004613F9"/>
    <w:rsid w:val="00462AA7"/>
    <w:rsid w:val="00465C82"/>
    <w:rsid w:val="00471D80"/>
    <w:rsid w:val="00472A9A"/>
    <w:rsid w:val="0048556E"/>
    <w:rsid w:val="004857F4"/>
    <w:rsid w:val="004868A2"/>
    <w:rsid w:val="00486EA3"/>
    <w:rsid w:val="00487013"/>
    <w:rsid w:val="004870BF"/>
    <w:rsid w:val="0049131D"/>
    <w:rsid w:val="00492B0E"/>
    <w:rsid w:val="00493E9D"/>
    <w:rsid w:val="004952A7"/>
    <w:rsid w:val="004972D8"/>
    <w:rsid w:val="004A0598"/>
    <w:rsid w:val="004A2D88"/>
    <w:rsid w:val="004A3795"/>
    <w:rsid w:val="004A3FEB"/>
    <w:rsid w:val="004A6DDA"/>
    <w:rsid w:val="004A73BE"/>
    <w:rsid w:val="004B110E"/>
    <w:rsid w:val="004B2753"/>
    <w:rsid w:val="004B36C1"/>
    <w:rsid w:val="004B44EA"/>
    <w:rsid w:val="004C0398"/>
    <w:rsid w:val="004C07A0"/>
    <w:rsid w:val="004C139B"/>
    <w:rsid w:val="004C1ADB"/>
    <w:rsid w:val="004D2BA6"/>
    <w:rsid w:val="004D695D"/>
    <w:rsid w:val="004D6A50"/>
    <w:rsid w:val="004D71F6"/>
    <w:rsid w:val="004E07C5"/>
    <w:rsid w:val="004E3AEF"/>
    <w:rsid w:val="004E56BC"/>
    <w:rsid w:val="004E5AAB"/>
    <w:rsid w:val="004E6A3E"/>
    <w:rsid w:val="004E6D69"/>
    <w:rsid w:val="004E719E"/>
    <w:rsid w:val="004F35A1"/>
    <w:rsid w:val="004F54DB"/>
    <w:rsid w:val="004F7691"/>
    <w:rsid w:val="00501DE9"/>
    <w:rsid w:val="005041C1"/>
    <w:rsid w:val="00504292"/>
    <w:rsid w:val="005076A0"/>
    <w:rsid w:val="005102F5"/>
    <w:rsid w:val="00511AFE"/>
    <w:rsid w:val="00514947"/>
    <w:rsid w:val="0052023A"/>
    <w:rsid w:val="00520822"/>
    <w:rsid w:val="00522C40"/>
    <w:rsid w:val="00523824"/>
    <w:rsid w:val="005276A5"/>
    <w:rsid w:val="0053339E"/>
    <w:rsid w:val="00533469"/>
    <w:rsid w:val="005346DE"/>
    <w:rsid w:val="00534868"/>
    <w:rsid w:val="00535E05"/>
    <w:rsid w:val="00540522"/>
    <w:rsid w:val="00541483"/>
    <w:rsid w:val="00550A5C"/>
    <w:rsid w:val="00551BF8"/>
    <w:rsid w:val="00553F66"/>
    <w:rsid w:val="00556697"/>
    <w:rsid w:val="005572E7"/>
    <w:rsid w:val="00561350"/>
    <w:rsid w:val="0056162C"/>
    <w:rsid w:val="00562A35"/>
    <w:rsid w:val="00563B60"/>
    <w:rsid w:val="00565B24"/>
    <w:rsid w:val="005666FC"/>
    <w:rsid w:val="00567952"/>
    <w:rsid w:val="00567F24"/>
    <w:rsid w:val="00572D53"/>
    <w:rsid w:val="0057368F"/>
    <w:rsid w:val="00574CD5"/>
    <w:rsid w:val="00577711"/>
    <w:rsid w:val="00582104"/>
    <w:rsid w:val="005831A7"/>
    <w:rsid w:val="005848A8"/>
    <w:rsid w:val="00585794"/>
    <w:rsid w:val="005868BD"/>
    <w:rsid w:val="0058697D"/>
    <w:rsid w:val="00590B76"/>
    <w:rsid w:val="0059255B"/>
    <w:rsid w:val="00593080"/>
    <w:rsid w:val="0059551C"/>
    <w:rsid w:val="005965C1"/>
    <w:rsid w:val="00596A45"/>
    <w:rsid w:val="005A07DC"/>
    <w:rsid w:val="005A26CD"/>
    <w:rsid w:val="005A3B16"/>
    <w:rsid w:val="005A4E6E"/>
    <w:rsid w:val="005A57C5"/>
    <w:rsid w:val="005A7372"/>
    <w:rsid w:val="005A7BBC"/>
    <w:rsid w:val="005A7E2B"/>
    <w:rsid w:val="005B2C03"/>
    <w:rsid w:val="005B4245"/>
    <w:rsid w:val="005B5888"/>
    <w:rsid w:val="005B5D6C"/>
    <w:rsid w:val="005B787E"/>
    <w:rsid w:val="005C33B5"/>
    <w:rsid w:val="005D4C0D"/>
    <w:rsid w:val="005E00EB"/>
    <w:rsid w:val="005E01C2"/>
    <w:rsid w:val="005E0A6F"/>
    <w:rsid w:val="005E2F3E"/>
    <w:rsid w:val="005E38B0"/>
    <w:rsid w:val="005E4796"/>
    <w:rsid w:val="005E5956"/>
    <w:rsid w:val="005E5C91"/>
    <w:rsid w:val="005F0284"/>
    <w:rsid w:val="005F293F"/>
    <w:rsid w:val="005F601E"/>
    <w:rsid w:val="005F7440"/>
    <w:rsid w:val="005F7549"/>
    <w:rsid w:val="005F7D10"/>
    <w:rsid w:val="00600A2C"/>
    <w:rsid w:val="00601747"/>
    <w:rsid w:val="00606CDB"/>
    <w:rsid w:val="00607474"/>
    <w:rsid w:val="00614F00"/>
    <w:rsid w:val="0061584D"/>
    <w:rsid w:val="006176F9"/>
    <w:rsid w:val="00617CA4"/>
    <w:rsid w:val="00617EFF"/>
    <w:rsid w:val="00621745"/>
    <w:rsid w:val="006233BA"/>
    <w:rsid w:val="006236F4"/>
    <w:rsid w:val="00626BBC"/>
    <w:rsid w:val="00627249"/>
    <w:rsid w:val="00630644"/>
    <w:rsid w:val="0063309B"/>
    <w:rsid w:val="006376A7"/>
    <w:rsid w:val="00640EAF"/>
    <w:rsid w:val="00645DBD"/>
    <w:rsid w:val="0065040F"/>
    <w:rsid w:val="00650BAC"/>
    <w:rsid w:val="00651685"/>
    <w:rsid w:val="0065315E"/>
    <w:rsid w:val="006532D1"/>
    <w:rsid w:val="006539B8"/>
    <w:rsid w:val="00653AD2"/>
    <w:rsid w:val="006546FF"/>
    <w:rsid w:val="006556BD"/>
    <w:rsid w:val="00657B14"/>
    <w:rsid w:val="006611AA"/>
    <w:rsid w:val="00662CF8"/>
    <w:rsid w:val="0067041F"/>
    <w:rsid w:val="006704E3"/>
    <w:rsid w:val="00671A10"/>
    <w:rsid w:val="00673B51"/>
    <w:rsid w:val="0067551C"/>
    <w:rsid w:val="00676B15"/>
    <w:rsid w:val="00682B86"/>
    <w:rsid w:val="00683B0D"/>
    <w:rsid w:val="0068600B"/>
    <w:rsid w:val="0068652C"/>
    <w:rsid w:val="0069145C"/>
    <w:rsid w:val="00691BFF"/>
    <w:rsid w:val="0069267E"/>
    <w:rsid w:val="00695475"/>
    <w:rsid w:val="00696D64"/>
    <w:rsid w:val="006A06E6"/>
    <w:rsid w:val="006A0C06"/>
    <w:rsid w:val="006A12E1"/>
    <w:rsid w:val="006A3F2F"/>
    <w:rsid w:val="006A53D0"/>
    <w:rsid w:val="006A7B0E"/>
    <w:rsid w:val="006B42A5"/>
    <w:rsid w:val="006B49C6"/>
    <w:rsid w:val="006C0A70"/>
    <w:rsid w:val="006C338F"/>
    <w:rsid w:val="006C38F2"/>
    <w:rsid w:val="006C4B8C"/>
    <w:rsid w:val="006C7487"/>
    <w:rsid w:val="006D11DA"/>
    <w:rsid w:val="006D13A4"/>
    <w:rsid w:val="006D3202"/>
    <w:rsid w:val="006D4DF4"/>
    <w:rsid w:val="006D56F9"/>
    <w:rsid w:val="006D789D"/>
    <w:rsid w:val="006E4486"/>
    <w:rsid w:val="006E4D84"/>
    <w:rsid w:val="006E5E01"/>
    <w:rsid w:val="006E6882"/>
    <w:rsid w:val="006F33C5"/>
    <w:rsid w:val="006F4ECC"/>
    <w:rsid w:val="006F5E3D"/>
    <w:rsid w:val="006F6E0D"/>
    <w:rsid w:val="00700DEF"/>
    <w:rsid w:val="0070198F"/>
    <w:rsid w:val="007019D2"/>
    <w:rsid w:val="00704568"/>
    <w:rsid w:val="0070598E"/>
    <w:rsid w:val="00705D6B"/>
    <w:rsid w:val="00705FEE"/>
    <w:rsid w:val="00724B1B"/>
    <w:rsid w:val="0072511D"/>
    <w:rsid w:val="007347FA"/>
    <w:rsid w:val="0073647F"/>
    <w:rsid w:val="00736FC4"/>
    <w:rsid w:val="00742A8E"/>
    <w:rsid w:val="0074514F"/>
    <w:rsid w:val="0075136F"/>
    <w:rsid w:val="00753114"/>
    <w:rsid w:val="00754E2E"/>
    <w:rsid w:val="00755A5C"/>
    <w:rsid w:val="00755A75"/>
    <w:rsid w:val="0076039F"/>
    <w:rsid w:val="007603A2"/>
    <w:rsid w:val="00760420"/>
    <w:rsid w:val="007630D4"/>
    <w:rsid w:val="00763A5F"/>
    <w:rsid w:val="00764A84"/>
    <w:rsid w:val="00765AC0"/>
    <w:rsid w:val="007704D4"/>
    <w:rsid w:val="007713C1"/>
    <w:rsid w:val="007714F4"/>
    <w:rsid w:val="0077272B"/>
    <w:rsid w:val="007762C2"/>
    <w:rsid w:val="00776D13"/>
    <w:rsid w:val="0077756D"/>
    <w:rsid w:val="007803A1"/>
    <w:rsid w:val="0078073B"/>
    <w:rsid w:val="007811A0"/>
    <w:rsid w:val="00781594"/>
    <w:rsid w:val="007823FD"/>
    <w:rsid w:val="007868A0"/>
    <w:rsid w:val="00786B06"/>
    <w:rsid w:val="0078727A"/>
    <w:rsid w:val="00794EB2"/>
    <w:rsid w:val="00795F34"/>
    <w:rsid w:val="007A03D2"/>
    <w:rsid w:val="007A1383"/>
    <w:rsid w:val="007A36AD"/>
    <w:rsid w:val="007A5217"/>
    <w:rsid w:val="007A5D04"/>
    <w:rsid w:val="007B0A6D"/>
    <w:rsid w:val="007B152C"/>
    <w:rsid w:val="007B63D0"/>
    <w:rsid w:val="007B6AEE"/>
    <w:rsid w:val="007B7774"/>
    <w:rsid w:val="007C1C9D"/>
    <w:rsid w:val="007C453C"/>
    <w:rsid w:val="007C5D5D"/>
    <w:rsid w:val="007C6CF3"/>
    <w:rsid w:val="007D10D8"/>
    <w:rsid w:val="007D14AF"/>
    <w:rsid w:val="007D17EB"/>
    <w:rsid w:val="007D2CA8"/>
    <w:rsid w:val="007E4F98"/>
    <w:rsid w:val="007E739D"/>
    <w:rsid w:val="007E7873"/>
    <w:rsid w:val="007E7FCD"/>
    <w:rsid w:val="007F1B4A"/>
    <w:rsid w:val="007F3009"/>
    <w:rsid w:val="007F4F9C"/>
    <w:rsid w:val="007F5E30"/>
    <w:rsid w:val="007F6F2F"/>
    <w:rsid w:val="00802ED1"/>
    <w:rsid w:val="00804D0B"/>
    <w:rsid w:val="008059AF"/>
    <w:rsid w:val="00807329"/>
    <w:rsid w:val="00810F8E"/>
    <w:rsid w:val="008145F2"/>
    <w:rsid w:val="008213C2"/>
    <w:rsid w:val="00821B92"/>
    <w:rsid w:val="008222C5"/>
    <w:rsid w:val="008240DD"/>
    <w:rsid w:val="0082416E"/>
    <w:rsid w:val="00824D14"/>
    <w:rsid w:val="008250F4"/>
    <w:rsid w:val="0082595A"/>
    <w:rsid w:val="00825D8A"/>
    <w:rsid w:val="00825F7E"/>
    <w:rsid w:val="0082658E"/>
    <w:rsid w:val="00833140"/>
    <w:rsid w:val="008345EF"/>
    <w:rsid w:val="00837704"/>
    <w:rsid w:val="00843067"/>
    <w:rsid w:val="0084418A"/>
    <w:rsid w:val="008469EE"/>
    <w:rsid w:val="00847E0C"/>
    <w:rsid w:val="00851392"/>
    <w:rsid w:val="00851A32"/>
    <w:rsid w:val="00856E61"/>
    <w:rsid w:val="00857A97"/>
    <w:rsid w:val="0086106F"/>
    <w:rsid w:val="008625D7"/>
    <w:rsid w:val="008626E5"/>
    <w:rsid w:val="008672F5"/>
    <w:rsid w:val="00871595"/>
    <w:rsid w:val="008767ED"/>
    <w:rsid w:val="008775D2"/>
    <w:rsid w:val="00882357"/>
    <w:rsid w:val="00885853"/>
    <w:rsid w:val="00886D46"/>
    <w:rsid w:val="00887029"/>
    <w:rsid w:val="00887FD4"/>
    <w:rsid w:val="00890695"/>
    <w:rsid w:val="00897150"/>
    <w:rsid w:val="008A1B17"/>
    <w:rsid w:val="008B0F5A"/>
    <w:rsid w:val="008C19FE"/>
    <w:rsid w:val="008C1FD7"/>
    <w:rsid w:val="008C7EB1"/>
    <w:rsid w:val="008D0FF2"/>
    <w:rsid w:val="008D1378"/>
    <w:rsid w:val="008D1C80"/>
    <w:rsid w:val="008D28BB"/>
    <w:rsid w:val="008D5254"/>
    <w:rsid w:val="008D5C22"/>
    <w:rsid w:val="008D6171"/>
    <w:rsid w:val="008E133D"/>
    <w:rsid w:val="008E2141"/>
    <w:rsid w:val="008E3EBA"/>
    <w:rsid w:val="008E56AF"/>
    <w:rsid w:val="008E78B7"/>
    <w:rsid w:val="008F02B7"/>
    <w:rsid w:val="008F02CD"/>
    <w:rsid w:val="008F15B1"/>
    <w:rsid w:val="008F2867"/>
    <w:rsid w:val="008F5C20"/>
    <w:rsid w:val="00900319"/>
    <w:rsid w:val="00901AD1"/>
    <w:rsid w:val="00904B6F"/>
    <w:rsid w:val="00904E1B"/>
    <w:rsid w:val="009051EE"/>
    <w:rsid w:val="00905295"/>
    <w:rsid w:val="00905E4B"/>
    <w:rsid w:val="00906C56"/>
    <w:rsid w:val="009100C6"/>
    <w:rsid w:val="00912A2F"/>
    <w:rsid w:val="00912C89"/>
    <w:rsid w:val="00913464"/>
    <w:rsid w:val="0091648F"/>
    <w:rsid w:val="00917472"/>
    <w:rsid w:val="00926798"/>
    <w:rsid w:val="00930356"/>
    <w:rsid w:val="00932000"/>
    <w:rsid w:val="00940263"/>
    <w:rsid w:val="009429D6"/>
    <w:rsid w:val="009443B3"/>
    <w:rsid w:val="00944961"/>
    <w:rsid w:val="00946C25"/>
    <w:rsid w:val="00947404"/>
    <w:rsid w:val="00947F27"/>
    <w:rsid w:val="00950A3A"/>
    <w:rsid w:val="00953CD8"/>
    <w:rsid w:val="00955C34"/>
    <w:rsid w:val="00956A3A"/>
    <w:rsid w:val="00956D8C"/>
    <w:rsid w:val="00957B5C"/>
    <w:rsid w:val="00957F76"/>
    <w:rsid w:val="0096020C"/>
    <w:rsid w:val="00962B9D"/>
    <w:rsid w:val="0096375F"/>
    <w:rsid w:val="0096465A"/>
    <w:rsid w:val="00964A90"/>
    <w:rsid w:val="00964CFD"/>
    <w:rsid w:val="0096523A"/>
    <w:rsid w:val="00967E04"/>
    <w:rsid w:val="009726F1"/>
    <w:rsid w:val="00972730"/>
    <w:rsid w:val="00972C9E"/>
    <w:rsid w:val="00975358"/>
    <w:rsid w:val="00975F60"/>
    <w:rsid w:val="0098349D"/>
    <w:rsid w:val="00983F61"/>
    <w:rsid w:val="00984654"/>
    <w:rsid w:val="00985F1C"/>
    <w:rsid w:val="0098755A"/>
    <w:rsid w:val="0099344D"/>
    <w:rsid w:val="0099515A"/>
    <w:rsid w:val="00996669"/>
    <w:rsid w:val="00996C6E"/>
    <w:rsid w:val="009A118B"/>
    <w:rsid w:val="009A1461"/>
    <w:rsid w:val="009A3618"/>
    <w:rsid w:val="009A5625"/>
    <w:rsid w:val="009B2CE8"/>
    <w:rsid w:val="009B551E"/>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54E1"/>
    <w:rsid w:val="009E6787"/>
    <w:rsid w:val="009E7BC4"/>
    <w:rsid w:val="009E7CB1"/>
    <w:rsid w:val="009F1927"/>
    <w:rsid w:val="009F299D"/>
    <w:rsid w:val="009F545B"/>
    <w:rsid w:val="009F6BB5"/>
    <w:rsid w:val="00A0021E"/>
    <w:rsid w:val="00A01F8C"/>
    <w:rsid w:val="00A03ECF"/>
    <w:rsid w:val="00A040D2"/>
    <w:rsid w:val="00A05CB5"/>
    <w:rsid w:val="00A0628A"/>
    <w:rsid w:val="00A07F10"/>
    <w:rsid w:val="00A10296"/>
    <w:rsid w:val="00A11386"/>
    <w:rsid w:val="00A133B8"/>
    <w:rsid w:val="00A17426"/>
    <w:rsid w:val="00A209D1"/>
    <w:rsid w:val="00A20C13"/>
    <w:rsid w:val="00A25262"/>
    <w:rsid w:val="00A271A4"/>
    <w:rsid w:val="00A27BCB"/>
    <w:rsid w:val="00A30E05"/>
    <w:rsid w:val="00A31180"/>
    <w:rsid w:val="00A41FA5"/>
    <w:rsid w:val="00A43CFB"/>
    <w:rsid w:val="00A448BC"/>
    <w:rsid w:val="00A504A1"/>
    <w:rsid w:val="00A505D0"/>
    <w:rsid w:val="00A50951"/>
    <w:rsid w:val="00A515D7"/>
    <w:rsid w:val="00A53E1F"/>
    <w:rsid w:val="00A573B4"/>
    <w:rsid w:val="00A60722"/>
    <w:rsid w:val="00A60749"/>
    <w:rsid w:val="00A66205"/>
    <w:rsid w:val="00A7214E"/>
    <w:rsid w:val="00A73324"/>
    <w:rsid w:val="00A734F5"/>
    <w:rsid w:val="00A73C0F"/>
    <w:rsid w:val="00A75110"/>
    <w:rsid w:val="00A76B44"/>
    <w:rsid w:val="00A804EE"/>
    <w:rsid w:val="00A81F64"/>
    <w:rsid w:val="00A821E1"/>
    <w:rsid w:val="00A833F5"/>
    <w:rsid w:val="00A919F4"/>
    <w:rsid w:val="00A94E62"/>
    <w:rsid w:val="00A95027"/>
    <w:rsid w:val="00A959C2"/>
    <w:rsid w:val="00AA220D"/>
    <w:rsid w:val="00AA36F9"/>
    <w:rsid w:val="00AA4377"/>
    <w:rsid w:val="00AB0269"/>
    <w:rsid w:val="00AB041E"/>
    <w:rsid w:val="00AB1A91"/>
    <w:rsid w:val="00AB1FAD"/>
    <w:rsid w:val="00AB20B6"/>
    <w:rsid w:val="00AB26B9"/>
    <w:rsid w:val="00AB2769"/>
    <w:rsid w:val="00AB6479"/>
    <w:rsid w:val="00AB69E9"/>
    <w:rsid w:val="00AC11F7"/>
    <w:rsid w:val="00AC2B57"/>
    <w:rsid w:val="00AC44C0"/>
    <w:rsid w:val="00AC4E46"/>
    <w:rsid w:val="00AC508A"/>
    <w:rsid w:val="00AC5727"/>
    <w:rsid w:val="00AC768F"/>
    <w:rsid w:val="00AD2257"/>
    <w:rsid w:val="00AD29A0"/>
    <w:rsid w:val="00AD2EDC"/>
    <w:rsid w:val="00AD7904"/>
    <w:rsid w:val="00AE2753"/>
    <w:rsid w:val="00AE2CFA"/>
    <w:rsid w:val="00AE3673"/>
    <w:rsid w:val="00AE4912"/>
    <w:rsid w:val="00AE496E"/>
    <w:rsid w:val="00AE6471"/>
    <w:rsid w:val="00AE76A8"/>
    <w:rsid w:val="00AF711E"/>
    <w:rsid w:val="00AF7942"/>
    <w:rsid w:val="00AF7F0A"/>
    <w:rsid w:val="00B00514"/>
    <w:rsid w:val="00B07CF7"/>
    <w:rsid w:val="00B10F0D"/>
    <w:rsid w:val="00B13806"/>
    <w:rsid w:val="00B20F2E"/>
    <w:rsid w:val="00B24724"/>
    <w:rsid w:val="00B31DCD"/>
    <w:rsid w:val="00B32074"/>
    <w:rsid w:val="00B3395C"/>
    <w:rsid w:val="00B3609D"/>
    <w:rsid w:val="00B362CD"/>
    <w:rsid w:val="00B37AD9"/>
    <w:rsid w:val="00B42528"/>
    <w:rsid w:val="00B4355C"/>
    <w:rsid w:val="00B468B1"/>
    <w:rsid w:val="00B47FF4"/>
    <w:rsid w:val="00B52CA6"/>
    <w:rsid w:val="00B55B05"/>
    <w:rsid w:val="00B60D51"/>
    <w:rsid w:val="00B61D2F"/>
    <w:rsid w:val="00B646EC"/>
    <w:rsid w:val="00B64C71"/>
    <w:rsid w:val="00B65BC3"/>
    <w:rsid w:val="00B6688B"/>
    <w:rsid w:val="00B67FAF"/>
    <w:rsid w:val="00B70C84"/>
    <w:rsid w:val="00B7467F"/>
    <w:rsid w:val="00B74AC9"/>
    <w:rsid w:val="00B7635F"/>
    <w:rsid w:val="00B81CA4"/>
    <w:rsid w:val="00B81E92"/>
    <w:rsid w:val="00B82018"/>
    <w:rsid w:val="00B824E8"/>
    <w:rsid w:val="00B836BB"/>
    <w:rsid w:val="00B85E71"/>
    <w:rsid w:val="00B908FF"/>
    <w:rsid w:val="00B90F5B"/>
    <w:rsid w:val="00B917E9"/>
    <w:rsid w:val="00B94B95"/>
    <w:rsid w:val="00B960F9"/>
    <w:rsid w:val="00B971F5"/>
    <w:rsid w:val="00BA1583"/>
    <w:rsid w:val="00BA53C5"/>
    <w:rsid w:val="00BA548D"/>
    <w:rsid w:val="00BA5680"/>
    <w:rsid w:val="00BA6DFF"/>
    <w:rsid w:val="00BA7AAD"/>
    <w:rsid w:val="00BB1BA1"/>
    <w:rsid w:val="00BB27EA"/>
    <w:rsid w:val="00BB4FA3"/>
    <w:rsid w:val="00BB7F81"/>
    <w:rsid w:val="00BC31C9"/>
    <w:rsid w:val="00BC3F31"/>
    <w:rsid w:val="00BC4035"/>
    <w:rsid w:val="00BC4875"/>
    <w:rsid w:val="00BC53D6"/>
    <w:rsid w:val="00BC59B9"/>
    <w:rsid w:val="00BC59E6"/>
    <w:rsid w:val="00BC5ADA"/>
    <w:rsid w:val="00BC708D"/>
    <w:rsid w:val="00BD3375"/>
    <w:rsid w:val="00BD42D4"/>
    <w:rsid w:val="00BD52D7"/>
    <w:rsid w:val="00BD6FBC"/>
    <w:rsid w:val="00BE3F56"/>
    <w:rsid w:val="00BE5375"/>
    <w:rsid w:val="00BE69A5"/>
    <w:rsid w:val="00BE7358"/>
    <w:rsid w:val="00BE7BF4"/>
    <w:rsid w:val="00BF082C"/>
    <w:rsid w:val="00BF0CB8"/>
    <w:rsid w:val="00BF4048"/>
    <w:rsid w:val="00C007FE"/>
    <w:rsid w:val="00C01C00"/>
    <w:rsid w:val="00C02737"/>
    <w:rsid w:val="00C0307F"/>
    <w:rsid w:val="00C03DF0"/>
    <w:rsid w:val="00C05059"/>
    <w:rsid w:val="00C05C86"/>
    <w:rsid w:val="00C11C02"/>
    <w:rsid w:val="00C16DC5"/>
    <w:rsid w:val="00C174EA"/>
    <w:rsid w:val="00C2083F"/>
    <w:rsid w:val="00C20CA5"/>
    <w:rsid w:val="00C22EFA"/>
    <w:rsid w:val="00C23BB6"/>
    <w:rsid w:val="00C26CF0"/>
    <w:rsid w:val="00C275DB"/>
    <w:rsid w:val="00C27738"/>
    <w:rsid w:val="00C30A9C"/>
    <w:rsid w:val="00C321F0"/>
    <w:rsid w:val="00C32C1B"/>
    <w:rsid w:val="00C3364F"/>
    <w:rsid w:val="00C3436A"/>
    <w:rsid w:val="00C3674D"/>
    <w:rsid w:val="00C37046"/>
    <w:rsid w:val="00C37EAA"/>
    <w:rsid w:val="00C412B1"/>
    <w:rsid w:val="00C42D80"/>
    <w:rsid w:val="00C44CF8"/>
    <w:rsid w:val="00C4617C"/>
    <w:rsid w:val="00C479FC"/>
    <w:rsid w:val="00C52322"/>
    <w:rsid w:val="00C556EC"/>
    <w:rsid w:val="00C55F71"/>
    <w:rsid w:val="00C560C3"/>
    <w:rsid w:val="00C56F24"/>
    <w:rsid w:val="00C572AB"/>
    <w:rsid w:val="00C60785"/>
    <w:rsid w:val="00C62A0D"/>
    <w:rsid w:val="00C6563D"/>
    <w:rsid w:val="00C66899"/>
    <w:rsid w:val="00C6722F"/>
    <w:rsid w:val="00C70E7D"/>
    <w:rsid w:val="00C7101E"/>
    <w:rsid w:val="00C724EF"/>
    <w:rsid w:val="00C72B57"/>
    <w:rsid w:val="00C72B95"/>
    <w:rsid w:val="00C733B4"/>
    <w:rsid w:val="00C7357E"/>
    <w:rsid w:val="00C7488C"/>
    <w:rsid w:val="00C778C7"/>
    <w:rsid w:val="00C80199"/>
    <w:rsid w:val="00C80328"/>
    <w:rsid w:val="00C86E82"/>
    <w:rsid w:val="00C90042"/>
    <w:rsid w:val="00C9124C"/>
    <w:rsid w:val="00C91B01"/>
    <w:rsid w:val="00C91BAE"/>
    <w:rsid w:val="00C91F52"/>
    <w:rsid w:val="00C924FE"/>
    <w:rsid w:val="00C9646A"/>
    <w:rsid w:val="00C965F2"/>
    <w:rsid w:val="00C97847"/>
    <w:rsid w:val="00CA01B3"/>
    <w:rsid w:val="00CA13AB"/>
    <w:rsid w:val="00CA2994"/>
    <w:rsid w:val="00CA49F0"/>
    <w:rsid w:val="00CA5724"/>
    <w:rsid w:val="00CA578F"/>
    <w:rsid w:val="00CA5F6F"/>
    <w:rsid w:val="00CA7DAC"/>
    <w:rsid w:val="00CB1395"/>
    <w:rsid w:val="00CB388E"/>
    <w:rsid w:val="00CB3A87"/>
    <w:rsid w:val="00CB4C94"/>
    <w:rsid w:val="00CB53AD"/>
    <w:rsid w:val="00CB5975"/>
    <w:rsid w:val="00CC2745"/>
    <w:rsid w:val="00CC36ED"/>
    <w:rsid w:val="00CC461E"/>
    <w:rsid w:val="00CC49A7"/>
    <w:rsid w:val="00CC531F"/>
    <w:rsid w:val="00CC5663"/>
    <w:rsid w:val="00CC7410"/>
    <w:rsid w:val="00CD2D28"/>
    <w:rsid w:val="00CD2D38"/>
    <w:rsid w:val="00CD4643"/>
    <w:rsid w:val="00CD4D5D"/>
    <w:rsid w:val="00CD5F80"/>
    <w:rsid w:val="00CD67E5"/>
    <w:rsid w:val="00CE0BCF"/>
    <w:rsid w:val="00CE0D6E"/>
    <w:rsid w:val="00CE0D86"/>
    <w:rsid w:val="00CE14DA"/>
    <w:rsid w:val="00CE2E10"/>
    <w:rsid w:val="00CE2E9C"/>
    <w:rsid w:val="00CE2F2A"/>
    <w:rsid w:val="00CE54FD"/>
    <w:rsid w:val="00CE569F"/>
    <w:rsid w:val="00CF123B"/>
    <w:rsid w:val="00CF2526"/>
    <w:rsid w:val="00CF2A3F"/>
    <w:rsid w:val="00CF5349"/>
    <w:rsid w:val="00CF5706"/>
    <w:rsid w:val="00CF5BA5"/>
    <w:rsid w:val="00CF661C"/>
    <w:rsid w:val="00CF759C"/>
    <w:rsid w:val="00D00E7B"/>
    <w:rsid w:val="00D022F5"/>
    <w:rsid w:val="00D065E4"/>
    <w:rsid w:val="00D10F71"/>
    <w:rsid w:val="00D11969"/>
    <w:rsid w:val="00D136E6"/>
    <w:rsid w:val="00D1376E"/>
    <w:rsid w:val="00D1485C"/>
    <w:rsid w:val="00D14E1B"/>
    <w:rsid w:val="00D17908"/>
    <w:rsid w:val="00D20528"/>
    <w:rsid w:val="00D2187B"/>
    <w:rsid w:val="00D3310B"/>
    <w:rsid w:val="00D41E25"/>
    <w:rsid w:val="00D42AA0"/>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398A"/>
    <w:rsid w:val="00D84F0F"/>
    <w:rsid w:val="00D91177"/>
    <w:rsid w:val="00D919E7"/>
    <w:rsid w:val="00D92010"/>
    <w:rsid w:val="00D93338"/>
    <w:rsid w:val="00D945FB"/>
    <w:rsid w:val="00D96A40"/>
    <w:rsid w:val="00D979E1"/>
    <w:rsid w:val="00DA0351"/>
    <w:rsid w:val="00DA08A5"/>
    <w:rsid w:val="00DA0BC1"/>
    <w:rsid w:val="00DA0CEF"/>
    <w:rsid w:val="00DA25FE"/>
    <w:rsid w:val="00DA5B14"/>
    <w:rsid w:val="00DA6EDC"/>
    <w:rsid w:val="00DA7F43"/>
    <w:rsid w:val="00DB1D61"/>
    <w:rsid w:val="00DB50C7"/>
    <w:rsid w:val="00DB5581"/>
    <w:rsid w:val="00DB5FC4"/>
    <w:rsid w:val="00DC2C19"/>
    <w:rsid w:val="00DC4188"/>
    <w:rsid w:val="00DD2555"/>
    <w:rsid w:val="00DD539C"/>
    <w:rsid w:val="00DD6100"/>
    <w:rsid w:val="00DE1D69"/>
    <w:rsid w:val="00DE26BB"/>
    <w:rsid w:val="00DE40BE"/>
    <w:rsid w:val="00DE603C"/>
    <w:rsid w:val="00DE7F0F"/>
    <w:rsid w:val="00DF0FC4"/>
    <w:rsid w:val="00DF1F40"/>
    <w:rsid w:val="00DF4C00"/>
    <w:rsid w:val="00DF58D8"/>
    <w:rsid w:val="00DF6BA2"/>
    <w:rsid w:val="00E0371F"/>
    <w:rsid w:val="00E05077"/>
    <w:rsid w:val="00E06126"/>
    <w:rsid w:val="00E06873"/>
    <w:rsid w:val="00E06E17"/>
    <w:rsid w:val="00E11B28"/>
    <w:rsid w:val="00E11FF4"/>
    <w:rsid w:val="00E12B79"/>
    <w:rsid w:val="00E13BE2"/>
    <w:rsid w:val="00E17091"/>
    <w:rsid w:val="00E17BC1"/>
    <w:rsid w:val="00E203AF"/>
    <w:rsid w:val="00E20AE0"/>
    <w:rsid w:val="00E2361A"/>
    <w:rsid w:val="00E259D6"/>
    <w:rsid w:val="00E2609D"/>
    <w:rsid w:val="00E305C5"/>
    <w:rsid w:val="00E32DDE"/>
    <w:rsid w:val="00E330D3"/>
    <w:rsid w:val="00E33B3D"/>
    <w:rsid w:val="00E33FB3"/>
    <w:rsid w:val="00E350D0"/>
    <w:rsid w:val="00E3762F"/>
    <w:rsid w:val="00E449F5"/>
    <w:rsid w:val="00E47B84"/>
    <w:rsid w:val="00E5370B"/>
    <w:rsid w:val="00E53A6F"/>
    <w:rsid w:val="00E56334"/>
    <w:rsid w:val="00E61778"/>
    <w:rsid w:val="00E62A59"/>
    <w:rsid w:val="00E62CC5"/>
    <w:rsid w:val="00E64F87"/>
    <w:rsid w:val="00E652BD"/>
    <w:rsid w:val="00E653D7"/>
    <w:rsid w:val="00E67633"/>
    <w:rsid w:val="00E67CCC"/>
    <w:rsid w:val="00E67E1C"/>
    <w:rsid w:val="00E724C4"/>
    <w:rsid w:val="00E725BD"/>
    <w:rsid w:val="00E84AFA"/>
    <w:rsid w:val="00E859CE"/>
    <w:rsid w:val="00E859D0"/>
    <w:rsid w:val="00E912B8"/>
    <w:rsid w:val="00E9188F"/>
    <w:rsid w:val="00E91990"/>
    <w:rsid w:val="00E920B9"/>
    <w:rsid w:val="00E923CB"/>
    <w:rsid w:val="00E927B3"/>
    <w:rsid w:val="00E9357D"/>
    <w:rsid w:val="00E94CE8"/>
    <w:rsid w:val="00E96F11"/>
    <w:rsid w:val="00EA1C8B"/>
    <w:rsid w:val="00EB04F4"/>
    <w:rsid w:val="00EB1565"/>
    <w:rsid w:val="00EB1B17"/>
    <w:rsid w:val="00EB3276"/>
    <w:rsid w:val="00EB328D"/>
    <w:rsid w:val="00EB3A63"/>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FED"/>
    <w:rsid w:val="00F1178E"/>
    <w:rsid w:val="00F11A8F"/>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4CC4"/>
    <w:rsid w:val="00F56455"/>
    <w:rsid w:val="00F6411B"/>
    <w:rsid w:val="00F6424B"/>
    <w:rsid w:val="00F64F68"/>
    <w:rsid w:val="00F65811"/>
    <w:rsid w:val="00F65D24"/>
    <w:rsid w:val="00F676EC"/>
    <w:rsid w:val="00F736FF"/>
    <w:rsid w:val="00F81A4A"/>
    <w:rsid w:val="00F901D2"/>
    <w:rsid w:val="00F91D80"/>
    <w:rsid w:val="00F93BA6"/>
    <w:rsid w:val="00F97637"/>
    <w:rsid w:val="00F97655"/>
    <w:rsid w:val="00FA0F6B"/>
    <w:rsid w:val="00FA10E4"/>
    <w:rsid w:val="00FA2073"/>
    <w:rsid w:val="00FA23A5"/>
    <w:rsid w:val="00FA28E1"/>
    <w:rsid w:val="00FA5378"/>
    <w:rsid w:val="00FB0C31"/>
    <w:rsid w:val="00FB7138"/>
    <w:rsid w:val="00FB75A4"/>
    <w:rsid w:val="00FB7E37"/>
    <w:rsid w:val="00FC0DD5"/>
    <w:rsid w:val="00FC61F5"/>
    <w:rsid w:val="00FC6AC0"/>
    <w:rsid w:val="00FC6C2E"/>
    <w:rsid w:val="00FC7BE9"/>
    <w:rsid w:val="00FD100B"/>
    <w:rsid w:val="00FD3B24"/>
    <w:rsid w:val="00FD59DC"/>
    <w:rsid w:val="00FE1953"/>
    <w:rsid w:val="00FE1A5F"/>
    <w:rsid w:val="00FE2A9F"/>
    <w:rsid w:val="00FE48F1"/>
    <w:rsid w:val="00FE55E0"/>
    <w:rsid w:val="00FF14D4"/>
    <w:rsid w:val="00FF2D21"/>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Heading1">
    <w:name w:val="heading 1"/>
    <w:basedOn w:val="Normal"/>
    <w:next w:val="Normal"/>
    <w:link w:val="Heading1Ch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Heading2">
    <w:name w:val="heading 2"/>
    <w:basedOn w:val="Normal"/>
    <w:next w:val="Normal"/>
    <w:link w:val="Heading2Char"/>
    <w:qFormat/>
    <w:rsid w:val="00C66899"/>
    <w:pPr>
      <w:keepNext/>
      <w:spacing w:before="240" w:after="60" w:line="240" w:lineRule="auto"/>
      <w:outlineLvl w:val="1"/>
    </w:pPr>
    <w:rPr>
      <w:rFonts w:ascii="Arial" w:hAnsi="Arial"/>
      <w:b/>
      <w:bCs/>
      <w:i/>
      <w:iCs/>
      <w:color w:val="auto"/>
      <w:sz w:val="28"/>
      <w:szCs w:val="28"/>
      <w:lang w:eastAsia="x-none"/>
    </w:rPr>
  </w:style>
  <w:style w:type="paragraph" w:styleId="Heading3">
    <w:name w:val="heading 3"/>
    <w:basedOn w:val="Normal"/>
    <w:next w:val="Normal"/>
    <w:link w:val="Heading3Char"/>
    <w:qFormat/>
    <w:rsid w:val="00C66899"/>
    <w:pPr>
      <w:keepNext/>
      <w:spacing w:before="240" w:after="60" w:line="240" w:lineRule="auto"/>
      <w:outlineLvl w:val="2"/>
    </w:pPr>
    <w:rPr>
      <w:rFonts w:ascii="Arial" w:hAnsi="Arial"/>
      <w:b/>
      <w:bCs/>
      <w:color w:val="auto"/>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Heading2Char">
    <w:name w:val="Heading 2 Char"/>
    <w:link w:val="Heading2"/>
    <w:rsid w:val="00C66899"/>
    <w:rPr>
      <w:rFonts w:ascii="Arial" w:eastAsia="Times New Roman" w:hAnsi="Arial" w:cs="Arial"/>
      <w:b/>
      <w:bCs/>
      <w:i/>
      <w:iCs/>
      <w:sz w:val="28"/>
      <w:szCs w:val="28"/>
      <w:lang w:val="es-DO"/>
    </w:rPr>
  </w:style>
  <w:style w:type="character" w:customStyle="1" w:styleId="Heading3Char">
    <w:name w:val="Heading 3 Char"/>
    <w:link w:val="Heading3"/>
    <w:rsid w:val="00C66899"/>
    <w:rPr>
      <w:rFonts w:ascii="Arial" w:eastAsia="Times New Roman" w:hAnsi="Arial" w:cs="Arial"/>
      <w:b/>
      <w:bCs/>
      <w:sz w:val="26"/>
      <w:szCs w:val="26"/>
      <w:lang w:val="es-DO"/>
    </w:rPr>
  </w:style>
  <w:style w:type="paragraph" w:styleId="Title">
    <w:name w:val="Title"/>
    <w:basedOn w:val="Normal"/>
    <w:link w:val="TitleCh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itleChar">
    <w:name w:val="Title Char"/>
    <w:link w:val="Title"/>
    <w:uiPriority w:val="10"/>
    <w:rsid w:val="00C66899"/>
    <w:rPr>
      <w:rFonts w:ascii="Franklin Gothic Book" w:eastAsia="Times New Roman" w:hAnsi="Franklin Gothic Book" w:cs="Times New Roman"/>
      <w:b/>
      <w:bCs/>
      <w:smallCaps/>
      <w:color w:val="D34817"/>
      <w:sz w:val="48"/>
      <w:szCs w:val="48"/>
      <w:lang w:val="es-ES"/>
    </w:rPr>
  </w:style>
  <w:style w:type="paragraph" w:styleId="Footer">
    <w:name w:val="footer"/>
    <w:basedOn w:val="Normal"/>
    <w:link w:val="FooterChar"/>
    <w:uiPriority w:val="99"/>
    <w:unhideWhenUsed/>
    <w:rsid w:val="00C66899"/>
    <w:pPr>
      <w:tabs>
        <w:tab w:val="center" w:pos="4320"/>
        <w:tab w:val="right" w:pos="8640"/>
      </w:tabs>
    </w:pPr>
    <w:rPr>
      <w:sz w:val="20"/>
      <w:szCs w:val="20"/>
      <w:lang w:eastAsia="x-none"/>
    </w:rPr>
  </w:style>
  <w:style w:type="character" w:customStyle="1" w:styleId="FooterChar">
    <w:name w:val="Footer Char"/>
    <w:link w:val="Footer"/>
    <w:uiPriority w:val="99"/>
    <w:rsid w:val="00C66899"/>
    <w:rPr>
      <w:rFonts w:ascii="Perpetua" w:eastAsia="Times New Roman" w:hAnsi="Perpetua" w:cs="Times New Roman"/>
      <w:color w:val="000000"/>
      <w:lang w:val="es-ES"/>
    </w:rPr>
  </w:style>
  <w:style w:type="paragraph" w:styleId="Header">
    <w:name w:val="header"/>
    <w:aliases w:val="hd,he"/>
    <w:basedOn w:val="Normal"/>
    <w:link w:val="HeaderChar"/>
    <w:uiPriority w:val="99"/>
    <w:unhideWhenUsed/>
    <w:rsid w:val="00C66899"/>
    <w:pPr>
      <w:tabs>
        <w:tab w:val="center" w:pos="4320"/>
        <w:tab w:val="right" w:pos="8640"/>
      </w:tabs>
    </w:pPr>
    <w:rPr>
      <w:sz w:val="20"/>
      <w:szCs w:val="20"/>
      <w:lang w:eastAsia="x-none"/>
    </w:rPr>
  </w:style>
  <w:style w:type="character" w:customStyle="1" w:styleId="HeaderChar">
    <w:name w:val="Header Char"/>
    <w:aliases w:val="hd Char,he Char"/>
    <w:link w:val="Header"/>
    <w:uiPriority w:val="99"/>
    <w:rsid w:val="00C66899"/>
    <w:rPr>
      <w:rFonts w:ascii="Perpetua" w:eastAsia="Times New Roman" w:hAnsi="Perpetua" w:cs="Times New Roman"/>
      <w:color w:val="000000"/>
      <w:lang w:val="es-ES"/>
    </w:rPr>
  </w:style>
  <w:style w:type="paragraph" w:styleId="NoSpacing">
    <w:name w:val="No Spacing"/>
    <w:basedOn w:val="Normal"/>
    <w:uiPriority w:val="1"/>
    <w:qFormat/>
    <w:rsid w:val="00C66899"/>
    <w:pPr>
      <w:spacing w:after="0" w:line="240" w:lineRule="auto"/>
    </w:pPr>
  </w:style>
  <w:style w:type="paragraph" w:styleId="ListParagraph">
    <w:name w:val="List Paragraph"/>
    <w:basedOn w:val="Normal"/>
    <w:uiPriority w:val="34"/>
    <w:qFormat/>
    <w:rsid w:val="00C66899"/>
    <w:pPr>
      <w:ind w:left="720"/>
      <w:contextualSpacing/>
    </w:pPr>
  </w:style>
  <w:style w:type="paragraph" w:styleId="TOC2">
    <w:name w:val="toc 2"/>
    <w:basedOn w:val="Normal"/>
    <w:next w:val="Normal"/>
    <w:autoRedefine/>
    <w:uiPriority w:val="39"/>
    <w:rsid w:val="00C66899"/>
    <w:pPr>
      <w:spacing w:before="120" w:after="0"/>
      <w:ind w:left="220"/>
    </w:pPr>
    <w:rPr>
      <w:rFonts w:ascii="Calibri" w:hAnsi="Calibri"/>
      <w:b/>
      <w:bCs/>
    </w:rPr>
  </w:style>
  <w:style w:type="paragraph" w:styleId="TOC3">
    <w:name w:val="toc 3"/>
    <w:basedOn w:val="Normal"/>
    <w:next w:val="Normal"/>
    <w:autoRedefine/>
    <w:uiPriority w:val="39"/>
    <w:rsid w:val="00C66899"/>
    <w:pPr>
      <w:spacing w:after="0"/>
      <w:ind w:left="440"/>
    </w:pPr>
    <w:rPr>
      <w:rFonts w:ascii="Calibri" w:hAnsi="Calibri"/>
      <w:sz w:val="20"/>
      <w:szCs w:val="20"/>
    </w:rPr>
  </w:style>
  <w:style w:type="character" w:styleId="Hyperlink">
    <w:name w:val="Hyperlink"/>
    <w:uiPriority w:val="99"/>
    <w:rsid w:val="00C66899"/>
    <w:rPr>
      <w:color w:val="0000FF"/>
      <w:u w:val="single"/>
    </w:rPr>
  </w:style>
  <w:style w:type="paragraph" w:styleId="TO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OC4">
    <w:name w:val="toc 4"/>
    <w:basedOn w:val="Normal"/>
    <w:next w:val="Normal"/>
    <w:autoRedefine/>
    <w:uiPriority w:val="39"/>
    <w:unhideWhenUsed/>
    <w:rsid w:val="00DA0CEF"/>
    <w:pPr>
      <w:spacing w:after="0"/>
      <w:ind w:left="660"/>
    </w:pPr>
    <w:rPr>
      <w:rFonts w:ascii="Calibri" w:hAnsi="Calibri"/>
      <w:sz w:val="20"/>
      <w:szCs w:val="20"/>
    </w:rPr>
  </w:style>
  <w:style w:type="paragraph" w:styleId="TOC5">
    <w:name w:val="toc 5"/>
    <w:basedOn w:val="Normal"/>
    <w:next w:val="Normal"/>
    <w:autoRedefine/>
    <w:uiPriority w:val="39"/>
    <w:unhideWhenUsed/>
    <w:rsid w:val="00DA0CEF"/>
    <w:pPr>
      <w:spacing w:after="0"/>
      <w:ind w:left="880"/>
    </w:pPr>
    <w:rPr>
      <w:rFonts w:ascii="Calibri" w:hAnsi="Calibri"/>
      <w:sz w:val="20"/>
      <w:szCs w:val="20"/>
    </w:rPr>
  </w:style>
  <w:style w:type="paragraph" w:styleId="TOC6">
    <w:name w:val="toc 6"/>
    <w:basedOn w:val="Normal"/>
    <w:next w:val="Normal"/>
    <w:autoRedefine/>
    <w:uiPriority w:val="39"/>
    <w:unhideWhenUsed/>
    <w:rsid w:val="00DA0CEF"/>
    <w:pPr>
      <w:spacing w:after="0"/>
      <w:ind w:left="1100"/>
    </w:pPr>
    <w:rPr>
      <w:rFonts w:ascii="Calibri" w:hAnsi="Calibri"/>
      <w:sz w:val="20"/>
      <w:szCs w:val="20"/>
    </w:rPr>
  </w:style>
  <w:style w:type="paragraph" w:styleId="TOC7">
    <w:name w:val="toc 7"/>
    <w:basedOn w:val="Normal"/>
    <w:next w:val="Normal"/>
    <w:autoRedefine/>
    <w:uiPriority w:val="39"/>
    <w:unhideWhenUsed/>
    <w:rsid w:val="00DA0CEF"/>
    <w:pPr>
      <w:spacing w:after="0"/>
      <w:ind w:left="1320"/>
    </w:pPr>
    <w:rPr>
      <w:rFonts w:ascii="Calibri" w:hAnsi="Calibri"/>
      <w:sz w:val="20"/>
      <w:szCs w:val="20"/>
    </w:rPr>
  </w:style>
  <w:style w:type="paragraph" w:styleId="TOC8">
    <w:name w:val="toc 8"/>
    <w:basedOn w:val="Normal"/>
    <w:next w:val="Normal"/>
    <w:autoRedefine/>
    <w:uiPriority w:val="39"/>
    <w:unhideWhenUsed/>
    <w:rsid w:val="00DA0CEF"/>
    <w:pPr>
      <w:spacing w:after="0"/>
      <w:ind w:left="1540"/>
    </w:pPr>
    <w:rPr>
      <w:rFonts w:ascii="Calibri" w:hAnsi="Calibri"/>
      <w:sz w:val="20"/>
      <w:szCs w:val="20"/>
    </w:rPr>
  </w:style>
  <w:style w:type="paragraph" w:styleId="TO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semiHidden/>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CommentReference">
    <w:name w:val="annotation reference"/>
    <w:uiPriority w:val="99"/>
    <w:semiHidden/>
    <w:unhideWhenUsed/>
    <w:rsid w:val="005041C1"/>
    <w:rPr>
      <w:sz w:val="16"/>
      <w:szCs w:val="16"/>
    </w:rPr>
  </w:style>
  <w:style w:type="paragraph" w:styleId="CommentText">
    <w:name w:val="annotation text"/>
    <w:basedOn w:val="Normal"/>
    <w:link w:val="CommentTextChar"/>
    <w:uiPriority w:val="99"/>
    <w:semiHidden/>
    <w:unhideWhenUsed/>
    <w:rsid w:val="005041C1"/>
    <w:rPr>
      <w:sz w:val="20"/>
      <w:szCs w:val="20"/>
    </w:rPr>
  </w:style>
  <w:style w:type="character" w:customStyle="1" w:styleId="CommentTextChar">
    <w:name w:val="Comment Text Char"/>
    <w:link w:val="CommentText"/>
    <w:uiPriority w:val="99"/>
    <w:semiHidden/>
    <w:rsid w:val="005041C1"/>
    <w:rPr>
      <w:rFonts w:ascii="Perpetua" w:eastAsia="Times New Roman" w:hAnsi="Perpetua"/>
      <w:color w:val="000000"/>
      <w:lang w:val="es-ES" w:eastAsia="en-US"/>
    </w:rPr>
  </w:style>
  <w:style w:type="paragraph" w:styleId="CommentSubject">
    <w:name w:val="annotation subject"/>
    <w:basedOn w:val="CommentText"/>
    <w:next w:val="CommentText"/>
    <w:link w:val="CommentSubjectChar"/>
    <w:uiPriority w:val="99"/>
    <w:semiHidden/>
    <w:unhideWhenUsed/>
    <w:rsid w:val="005041C1"/>
    <w:rPr>
      <w:b/>
      <w:bCs/>
    </w:rPr>
  </w:style>
  <w:style w:type="character" w:customStyle="1" w:styleId="CommentSubjectChar">
    <w:name w:val="Comment Subject Char"/>
    <w:link w:val="CommentSubject"/>
    <w:uiPriority w:val="99"/>
    <w:semiHidden/>
    <w:rsid w:val="005041C1"/>
    <w:rPr>
      <w:rFonts w:ascii="Perpetua" w:eastAsia="Times New Roman" w:hAnsi="Perpetua"/>
      <w:b/>
      <w:bCs/>
      <w:color w:val="000000"/>
      <w:lang w:val="es-ES" w:eastAsia="en-US"/>
    </w:rPr>
  </w:style>
  <w:style w:type="paragraph" w:styleId="BalloonText">
    <w:name w:val="Balloon Text"/>
    <w:basedOn w:val="Normal"/>
    <w:link w:val="BalloonTextChar"/>
    <w:uiPriority w:val="99"/>
    <w:semiHidden/>
    <w:unhideWhenUsed/>
    <w:rsid w:val="005041C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041C1"/>
    <w:rPr>
      <w:rFonts w:ascii="Segoe UI" w:eastAsia="Times New Roman" w:hAnsi="Segoe UI" w:cs="Segoe UI"/>
      <w:color w:val="000000"/>
      <w:sz w:val="18"/>
      <w:szCs w:val="18"/>
      <w:lang w:val="es-ES" w:eastAsia="en-US"/>
    </w:rPr>
  </w:style>
  <w:style w:type="table" w:styleId="TableGrid">
    <w:name w:val="Table Grid"/>
    <w:basedOn w:val="TableNormal"/>
    <w:uiPriority w:val="3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0935"/>
    <w:rPr>
      <w:i/>
      <w:iCs/>
    </w:rPr>
  </w:style>
  <w:style w:type="paragraph" w:styleId="HTMLPreformatted">
    <w:name w:val="HTML Preformatted"/>
    <w:basedOn w:val="Normal"/>
    <w:link w:val="HTMLPreformattedCh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PreformattedChar">
    <w:name w:val="HTML Preformatted Char"/>
    <w:link w:val="HTMLPreformatted"/>
    <w:uiPriority w:val="99"/>
    <w:semiHidden/>
    <w:rsid w:val="00384CB6"/>
    <w:rPr>
      <w:rFonts w:ascii="Courier New" w:eastAsia="Times New Roman" w:hAnsi="Courier New" w:cs="Courier New"/>
    </w:rPr>
  </w:style>
  <w:style w:type="paragraph" w:styleId="BodyText">
    <w:name w:val="Body Text"/>
    <w:basedOn w:val="Normal"/>
    <w:link w:val="BodyTextCh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BodyTextChar">
    <w:name w:val="Body Text Char"/>
    <w:link w:val="BodyText"/>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4786960">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744</Words>
  <Characters>4182</Characters>
  <Application>Microsoft Office Word</Application>
  <DocSecurity>0</DocSecurity>
  <Lines>134</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Eddy Aybar</cp:lastModifiedBy>
  <cp:revision>3</cp:revision>
  <cp:lastPrinted>2023-01-20T19:23:00Z</cp:lastPrinted>
  <dcterms:created xsi:type="dcterms:W3CDTF">2023-01-23T14:47:00Z</dcterms:created>
  <dcterms:modified xsi:type="dcterms:W3CDTF">2023-01-23T14:48:00Z</dcterms:modified>
</cp:coreProperties>
</file>